
<file path=[Content_Types].xml><?xml version="1.0" encoding="utf-8"?>
<Types xmlns="http://schemas.openxmlformats.org/package/2006/content-types">
  <Default Extension="tmp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1F9" w:rsidRPr="00DA19D9" w:rsidRDefault="00BC3EF7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  <w:r w:rsidRPr="00DA19D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MANUAL: How to choose a subject for the next semester using the eHMS system</w:t>
      </w: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</w:p>
    <w:p w:rsidR="001B21F9" w:rsidRPr="00DA19D9" w:rsidRDefault="001B21F9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1B21F9" w:rsidRPr="00DA19D9" w:rsidRDefault="00BC3EF7">
      <w:pPr>
        <w:numPr>
          <w:ilvl w:val="0"/>
          <w:numId w:val="2"/>
        </w:numPr>
        <w:ind w:left="1080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A19D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Log into the Virtual Dean’s Office</w:t>
      </w:r>
    </w:p>
    <w:p w:rsidR="001B21F9" w:rsidRPr="00DA19D9" w:rsidRDefault="00BC3EF7">
      <w:pPr>
        <w:ind w:left="720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>1.1  Start the browser (Mozilla Firefox recommended, IE not recommended).</w:t>
      </w:r>
    </w:p>
    <w:p w:rsidR="001B21F9" w:rsidRPr="00DA19D9" w:rsidRDefault="00BC3EF7">
      <w:pPr>
        <w:ind w:left="720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>1.2  Enter the address:</w:t>
      </w:r>
      <w:hyperlink r:id="rId5">
        <w:r w:rsidRPr="00DA19D9">
          <w:rPr>
            <w:rFonts w:ascii="Times New Roman" w:eastAsia="Times New Roman" w:hAnsi="Times New Roman" w:cs="Times New Roman"/>
            <w:b/>
            <w:color w:val="4F6228"/>
            <w:sz w:val="24"/>
            <w:szCs w:val="24"/>
            <w:u w:val="single"/>
            <w:lang w:val="en-GB"/>
          </w:rPr>
          <w:t>https://ehms.sggw.edu.pl</w:t>
        </w:r>
      </w:hyperlink>
      <w:r w:rsidRPr="00DA19D9">
        <w:rPr>
          <w:rFonts w:ascii="Times New Roman" w:eastAsia="Times New Roman" w:hAnsi="Times New Roman" w:cs="Times New Roman"/>
          <w:b/>
          <w:color w:val="4F6228"/>
          <w:sz w:val="24"/>
          <w:szCs w:val="24"/>
          <w:lang w:val="en-GB"/>
        </w:rPr>
        <w:t xml:space="preserve"> </w:t>
      </w: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>and log into using the user ID and eHMS password.</w:t>
      </w:r>
    </w:p>
    <w:p w:rsidR="001B21F9" w:rsidRPr="00DA19D9" w:rsidRDefault="00BC3EF7">
      <w:pPr>
        <w:shd w:val="clear" w:color="auto" w:fill="FFFFFF"/>
        <w:ind w:left="480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</w:p>
    <w:p w:rsidR="001B21F9" w:rsidRDefault="00847C97">
      <w:pPr>
        <w:shd w:val="clear" w:color="auto" w:fill="FFFFFF"/>
        <w:ind w:left="4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val="pl-PL" w:eastAsia="pl-PL"/>
        </w:rPr>
        <w:drawing>
          <wp:inline distT="0" distB="0" distL="0" distR="0" wp14:anchorId="6D16D6EA" wp14:editId="203FC9D1">
            <wp:extent cx="3013545" cy="3162282"/>
            <wp:effectExtent l="0" t="0" r="0" b="635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8479EB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0604" cy="3180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21F9" w:rsidRPr="00847C97" w:rsidRDefault="00BC3EF7">
      <w:pPr>
        <w:shd w:val="clear" w:color="auto" w:fill="FFFFFF"/>
        <w:ind w:left="480"/>
        <w:jc w:val="center"/>
        <w:rPr>
          <w:rFonts w:ascii="Times New Roman" w:eastAsia="Times New Roman" w:hAnsi="Times New Roman" w:cs="Times New Roman"/>
          <w:sz w:val="24"/>
          <w:szCs w:val="24"/>
          <w:lang w:val="en-AU"/>
        </w:rPr>
      </w:pPr>
      <w:r w:rsidRPr="00847C97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</w:p>
    <w:p w:rsidR="001B21F9" w:rsidRPr="00847C97" w:rsidRDefault="00BC3EF7">
      <w:pPr>
        <w:shd w:val="clear" w:color="auto" w:fill="FFFFFF"/>
        <w:jc w:val="center"/>
        <w:rPr>
          <w:rFonts w:ascii="Times New Roman" w:eastAsia="Times New Roman" w:hAnsi="Times New Roman" w:cs="Times New Roman"/>
          <w:sz w:val="24"/>
          <w:szCs w:val="24"/>
          <w:lang w:val="en-AU"/>
        </w:rPr>
      </w:pPr>
      <w:r w:rsidRPr="00847C97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</w:p>
    <w:p w:rsidR="001B21F9" w:rsidRPr="00847C97" w:rsidRDefault="00BC3EF7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en-AU"/>
        </w:rPr>
      </w:pPr>
      <w:r w:rsidRPr="00847C97">
        <w:rPr>
          <w:rFonts w:ascii="Times New Roman" w:eastAsia="Times New Roman" w:hAnsi="Times New Roman" w:cs="Times New Roman"/>
          <w:b/>
          <w:i/>
          <w:sz w:val="24"/>
          <w:szCs w:val="24"/>
          <w:lang w:val="en-AU"/>
        </w:rPr>
        <w:t>Note!</w:t>
      </w:r>
    </w:p>
    <w:p w:rsidR="001B21F9" w:rsidRPr="00DA19D9" w:rsidRDefault="00BC3EF7">
      <w:pPr>
        <w:shd w:val="clear" w:color="auto" w:fill="FFFFFF"/>
        <w:jc w:val="both"/>
        <w:rPr>
          <w:rFonts w:ascii="Roboto" w:eastAsia="Roboto" w:hAnsi="Roboto" w:cs="Roboto"/>
          <w:i/>
          <w:sz w:val="21"/>
          <w:szCs w:val="21"/>
          <w:highlight w:val="white"/>
          <w:lang w:val="en-GB"/>
        </w:rPr>
      </w:pPr>
      <w:r w:rsidRPr="00DA19D9">
        <w:rPr>
          <w:rFonts w:ascii="Times New Roman" w:eastAsia="Times New Roman" w:hAnsi="Times New Roman" w:cs="Times New Roman"/>
          <w:b/>
          <w:i/>
          <w:sz w:val="21"/>
          <w:szCs w:val="21"/>
          <w:highlight w:val="white"/>
          <w:lang w:val="en-GB"/>
        </w:rPr>
        <w:t xml:space="preserve">If you do not remember your password or User ID number (UID), you should use the option [registration/students’ account recovery]. Then you must fill in the form. After the form is filled </w:t>
      </w:r>
      <w:r w:rsidR="00DA19D9" w:rsidRPr="00DA19D9">
        <w:rPr>
          <w:rFonts w:ascii="Times New Roman" w:eastAsia="Times New Roman" w:hAnsi="Times New Roman" w:cs="Times New Roman"/>
          <w:b/>
          <w:i/>
          <w:sz w:val="21"/>
          <w:szCs w:val="21"/>
          <w:highlight w:val="white"/>
          <w:lang w:val="en-GB"/>
        </w:rPr>
        <w:t>i</w:t>
      </w:r>
      <w:r w:rsidR="00DA19D9">
        <w:rPr>
          <w:rFonts w:ascii="Times New Roman" w:eastAsia="Times New Roman" w:hAnsi="Times New Roman" w:cs="Times New Roman"/>
          <w:b/>
          <w:i/>
          <w:sz w:val="21"/>
          <w:szCs w:val="21"/>
          <w:highlight w:val="white"/>
          <w:lang w:val="en-GB"/>
        </w:rPr>
        <w:t xml:space="preserve">n </w:t>
      </w:r>
      <w:r w:rsidRPr="00DA19D9">
        <w:rPr>
          <w:rFonts w:ascii="Times New Roman" w:eastAsia="Times New Roman" w:hAnsi="Times New Roman" w:cs="Times New Roman"/>
          <w:b/>
          <w:i/>
          <w:sz w:val="21"/>
          <w:szCs w:val="21"/>
          <w:highlight w:val="white"/>
          <w:lang w:val="en-GB"/>
        </w:rPr>
        <w:t>correctly, the system provides you with the UID and password.</w:t>
      </w:r>
      <w:r w:rsidRPr="00DA19D9">
        <w:rPr>
          <w:rFonts w:ascii="Roboto" w:eastAsia="Roboto" w:hAnsi="Roboto" w:cs="Roboto"/>
          <w:i/>
          <w:sz w:val="21"/>
          <w:szCs w:val="21"/>
          <w:highlight w:val="white"/>
          <w:lang w:val="en-GB"/>
        </w:rPr>
        <w:t xml:space="preserve"> </w:t>
      </w:r>
    </w:p>
    <w:p w:rsidR="001B21F9" w:rsidRPr="00DA19D9" w:rsidRDefault="001B21F9">
      <w:pPr>
        <w:shd w:val="clear" w:color="auto" w:fill="FFFFFF"/>
        <w:jc w:val="both"/>
        <w:rPr>
          <w:rFonts w:ascii="Roboto" w:eastAsia="Roboto" w:hAnsi="Roboto" w:cs="Roboto"/>
          <w:i/>
          <w:color w:val="212529"/>
          <w:sz w:val="21"/>
          <w:szCs w:val="21"/>
          <w:highlight w:val="white"/>
          <w:lang w:val="en-GB"/>
        </w:rPr>
      </w:pPr>
    </w:p>
    <w:p w:rsidR="001B21F9" w:rsidRPr="00DA19D9" w:rsidRDefault="00BC3EF7">
      <w:pPr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2.  </w:t>
      </w:r>
      <w:r w:rsidRPr="00DA19D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Open the </w:t>
      </w:r>
      <w:r w:rsidRPr="00DA19D9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>Choice of offe</w:t>
      </w:r>
      <w:r w:rsidRPr="00DA19D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r window</w:t>
      </w:r>
    </w:p>
    <w:p w:rsidR="001B21F9" w:rsidRPr="00DA19D9" w:rsidRDefault="00BC3EF7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2.1. After you successfully logged into the </w:t>
      </w:r>
      <w:r w:rsidRPr="00DA19D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eHMS</w:t>
      </w: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>, click the [</w:t>
      </w:r>
      <w:r w:rsidRPr="00DA19D9">
        <w:rPr>
          <w:rFonts w:ascii="Times New Roman" w:eastAsia="Times New Roman" w:hAnsi="Times New Roman" w:cs="Times New Roman"/>
          <w:b/>
          <w:color w:val="4F6228"/>
          <w:sz w:val="24"/>
          <w:szCs w:val="24"/>
          <w:lang w:val="en-GB"/>
        </w:rPr>
        <w:t>my schedule</w:t>
      </w:r>
      <w:r w:rsidRPr="00DA19D9">
        <w:rPr>
          <w:rFonts w:ascii="Times New Roman" w:eastAsia="Times New Roman" w:hAnsi="Times New Roman" w:cs="Times New Roman"/>
          <w:color w:val="4F6228"/>
          <w:sz w:val="24"/>
          <w:szCs w:val="24"/>
          <w:lang w:val="en-GB"/>
        </w:rPr>
        <w:t>]</w:t>
      </w: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tab.</w:t>
      </w:r>
    </w:p>
    <w:p w:rsidR="001B21F9" w:rsidRPr="00DA19D9" w:rsidRDefault="00BC3EF7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>2.2. Choose the last option from the list [</w:t>
      </w:r>
      <w:r w:rsidRPr="00DA19D9">
        <w:rPr>
          <w:rFonts w:ascii="Times New Roman" w:eastAsia="Times New Roman" w:hAnsi="Times New Roman" w:cs="Times New Roman"/>
          <w:b/>
          <w:color w:val="4F6228"/>
          <w:sz w:val="24"/>
          <w:szCs w:val="24"/>
          <w:lang w:val="en-GB"/>
        </w:rPr>
        <w:t>Teaching offers</w:t>
      </w: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>]. Then pick up the correct academic year and semester in the [</w:t>
      </w:r>
      <w:r w:rsidRPr="00DA19D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Choice of offer</w:t>
      </w: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] window, and click </w:t>
      </w:r>
      <w:r w:rsidRPr="00DA19D9">
        <w:rPr>
          <w:rFonts w:ascii="Times New Roman" w:eastAsia="Times New Roman" w:hAnsi="Times New Roman" w:cs="Times New Roman"/>
          <w:color w:val="4F6228"/>
          <w:sz w:val="24"/>
          <w:szCs w:val="24"/>
          <w:lang w:val="en-GB"/>
        </w:rPr>
        <w:t>[</w:t>
      </w:r>
      <w:r w:rsidRPr="00DA19D9">
        <w:rPr>
          <w:rFonts w:ascii="Times New Roman" w:eastAsia="Times New Roman" w:hAnsi="Times New Roman" w:cs="Times New Roman"/>
          <w:b/>
          <w:color w:val="4F6228"/>
          <w:sz w:val="24"/>
          <w:szCs w:val="24"/>
          <w:lang w:val="en-GB"/>
        </w:rPr>
        <w:t>Choose</w:t>
      </w:r>
      <w:r w:rsidRPr="00DA19D9">
        <w:rPr>
          <w:rFonts w:ascii="Times New Roman" w:eastAsia="Times New Roman" w:hAnsi="Times New Roman" w:cs="Times New Roman"/>
          <w:color w:val="4F6228"/>
          <w:sz w:val="24"/>
          <w:szCs w:val="24"/>
          <w:lang w:val="en-GB"/>
        </w:rPr>
        <w:t>]</w:t>
      </w: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>. You will see the</w:t>
      </w:r>
      <w:r w:rsidRPr="00DA19D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Basic schedule offer</w:t>
      </w: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below the </w:t>
      </w:r>
      <w:r w:rsidRPr="00DA19D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Go to</w:t>
      </w: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text.</w:t>
      </w:r>
    </w:p>
    <w:p w:rsidR="001B21F9" w:rsidRPr="00DA19D9" w:rsidRDefault="00BC3EF7">
      <w:pPr>
        <w:shd w:val="clear" w:color="auto" w:fill="FFFFFF"/>
        <w:ind w:left="360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</w:p>
    <w:p w:rsidR="001B21F9" w:rsidRDefault="00BC3EF7">
      <w:pPr>
        <w:shd w:val="clear" w:color="auto" w:fill="FFFFFF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pl-PL" w:eastAsia="pl-PL"/>
        </w:rPr>
        <w:drawing>
          <wp:inline distT="114300" distB="114300" distL="114300" distR="114300">
            <wp:extent cx="5233498" cy="886707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3498" cy="88670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B21F9" w:rsidRPr="00DA19D9" w:rsidRDefault="00BC3EF7">
      <w:pPr>
        <w:shd w:val="clear" w:color="auto" w:fill="FFFFFF"/>
        <w:ind w:left="360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</w:p>
    <w:p w:rsidR="001B21F9" w:rsidRPr="00DA19D9" w:rsidRDefault="00BC3EF7">
      <w:pPr>
        <w:shd w:val="clear" w:color="auto" w:fill="FFFFFF"/>
        <w:jc w:val="center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lastRenderedPageBreak/>
        <w:t xml:space="preserve"> </w:t>
      </w:r>
    </w:p>
    <w:p w:rsidR="001B21F9" w:rsidRPr="00DA19D9" w:rsidRDefault="00BC3EF7">
      <w:pPr>
        <w:shd w:val="clear" w:color="auto" w:fill="FFFFFF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2.3 Click on the </w:t>
      </w:r>
      <w:r w:rsidRPr="00DA19D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Basic schedule offer.</w:t>
      </w:r>
    </w:p>
    <w:p w:rsidR="001B21F9" w:rsidRPr="00DA19D9" w:rsidRDefault="00BC3EF7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You will see the window with the courses to choose.  </w:t>
      </w:r>
    </w:p>
    <w:p w:rsidR="001B21F9" w:rsidRPr="00DA19D9" w:rsidRDefault="00BC3EF7">
      <w:pPr>
        <w:shd w:val="clear" w:color="auto" w:fill="FFFFFF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pl-PL" w:eastAsia="pl-PL"/>
        </w:rPr>
        <w:drawing>
          <wp:inline distT="114300" distB="114300" distL="114300" distR="114300">
            <wp:extent cx="4979825" cy="2069082"/>
            <wp:effectExtent l="0" t="0" r="0" b="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79825" cy="20690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</w:p>
    <w:p w:rsidR="001B21F9" w:rsidRPr="00DA19D9" w:rsidRDefault="00BC3EF7">
      <w:pPr>
        <w:shd w:val="clear" w:color="auto" w:fill="FFFFFF"/>
        <w:jc w:val="center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</w:p>
    <w:p w:rsidR="001B21F9" w:rsidRPr="00DA19D9" w:rsidRDefault="00BC3EF7">
      <w:pPr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>2.4.  Teaching offers</w:t>
      </w:r>
    </w:p>
    <w:p w:rsidR="001B21F9" w:rsidRPr="00DA19D9" w:rsidRDefault="00BC3EF7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>Information available on “Basic schedule offer”</w:t>
      </w:r>
      <w:r w:rsidR="00DA19D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>screen:</w:t>
      </w:r>
    </w:p>
    <w:p w:rsidR="001B21F9" w:rsidRPr="00DA19D9" w:rsidRDefault="00BC3EF7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pl-PL" w:eastAsia="pl-PL"/>
        </w:rPr>
        <w:drawing>
          <wp:inline distT="114300" distB="114300" distL="114300" distR="114300">
            <wp:extent cx="4368800" cy="457200"/>
            <wp:effectExtent l="0" t="0" r="0" b="0"/>
            <wp:docPr id="1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68800" cy="45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</w:p>
    <w:p w:rsidR="001B21F9" w:rsidRPr="00DA19D9" w:rsidRDefault="00BC3EF7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>You can see the subject availability, and possibility to change your choice.</w:t>
      </w:r>
    </w:p>
    <w:p w:rsidR="001B21F9" w:rsidRDefault="00BC3EF7">
      <w:pPr>
        <w:shd w:val="clear" w:color="auto" w:fill="FFFFFF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pl-PL" w:eastAsia="pl-PL"/>
        </w:rPr>
        <w:drawing>
          <wp:inline distT="114300" distB="114300" distL="114300" distR="114300">
            <wp:extent cx="4953000" cy="952500"/>
            <wp:effectExtent l="0" t="0" r="0" b="0"/>
            <wp:docPr id="8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952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B21F9" w:rsidRPr="00DA19D9" w:rsidRDefault="00BC3EF7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>Offer - you can see a list of subjects to make a choice.</w:t>
      </w:r>
    </w:p>
    <w:p w:rsidR="001B21F9" w:rsidRPr="00DA19D9" w:rsidRDefault="00BC3EF7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>As an example shows, subjects should be selected from the "$PO1-L-2Z major" drop-down list for max. 12 ECTS points, and from the "$PO1-2Z basic” list for max. 6 ECTS points.</w:t>
      </w:r>
    </w:p>
    <w:p w:rsidR="001B21F9" w:rsidRPr="00DA19D9" w:rsidRDefault="00BC3EF7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>To view the list of subjects, click the [+] button next to the list you wish to choose.</w:t>
      </w:r>
    </w:p>
    <w:p w:rsidR="001B21F9" w:rsidRPr="00DA19D9" w:rsidRDefault="001B21F9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1B21F9" w:rsidRPr="00DA19D9" w:rsidRDefault="00BC3EF7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</w:p>
    <w:p w:rsidR="001B21F9" w:rsidRDefault="00BC3EF7">
      <w:pPr>
        <w:shd w:val="clear" w:color="auto" w:fill="FFFFFF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pl-PL" w:eastAsia="pl-PL"/>
        </w:rPr>
        <w:lastRenderedPageBreak/>
        <w:drawing>
          <wp:inline distT="114300" distB="114300" distL="114300" distR="114300">
            <wp:extent cx="2552024" cy="2745105"/>
            <wp:effectExtent l="0" t="0" r="0" b="0"/>
            <wp:docPr id="2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52024" cy="27451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B21F9" w:rsidRPr="00DA19D9" w:rsidRDefault="00BC3EF7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>Information next to the subject’s name:</w:t>
      </w:r>
    </w:p>
    <w:p w:rsidR="001B21F9" w:rsidRPr="00DA19D9" w:rsidRDefault="00BC3EF7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A19D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Stud: 0/10</w:t>
      </w: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- no one enrolled the course, max. number of students -10.</w:t>
      </w:r>
    </w:p>
    <w:p w:rsidR="001B21F9" w:rsidRPr="00DA19D9" w:rsidRDefault="001B21F9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1B21F9" w:rsidRDefault="00BC3EF7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pl-PL" w:eastAsia="pl-PL"/>
        </w:rPr>
        <w:drawing>
          <wp:inline distT="114300" distB="114300" distL="114300" distR="114300">
            <wp:extent cx="317500" cy="266700"/>
            <wp:effectExtent l="0" t="0" r="0" b="0"/>
            <wp:docPr id="7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6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B21F9" w:rsidRPr="00DA19D9" w:rsidRDefault="00BC3EF7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>- contains additional information about the subject, after clicking on the icon, the "Information about the subject" appears</w:t>
      </w:r>
    </w:p>
    <w:p w:rsidR="001B21F9" w:rsidRPr="00DA19D9" w:rsidRDefault="00BC3EF7">
      <w:pPr>
        <w:shd w:val="clear" w:color="auto" w:fill="FFFFFF"/>
        <w:jc w:val="center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pl-PL" w:eastAsia="pl-PL"/>
        </w:rPr>
        <w:drawing>
          <wp:inline distT="114300" distB="114300" distL="114300" distR="114300">
            <wp:extent cx="2654300" cy="1638300"/>
            <wp:effectExtent l="0" t="0" r="0" b="0"/>
            <wp:docPr id="9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54300" cy="1638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</w:p>
    <w:p w:rsidR="001B21F9" w:rsidRPr="00DA19D9" w:rsidRDefault="00BC3EF7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</w:p>
    <w:p w:rsidR="001B21F9" w:rsidRPr="00DA19D9" w:rsidRDefault="00BC3EF7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A19D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ECTS: 2</w:t>
      </w: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– informs how many ECTS points can be gained with a given subject.</w:t>
      </w:r>
    </w:p>
    <w:p w:rsidR="001B21F9" w:rsidRPr="00DA19D9" w:rsidRDefault="00BC3EF7">
      <w:pPr>
        <w:shd w:val="clear" w:color="auto" w:fill="FFFFFF"/>
        <w:jc w:val="center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</w:p>
    <w:p w:rsidR="001B21F9" w:rsidRPr="00DA19D9" w:rsidRDefault="00BC3EF7">
      <w:pPr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A19D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3. Choice of subject</w:t>
      </w: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>s</w:t>
      </w:r>
    </w:p>
    <w:p w:rsidR="001B21F9" w:rsidRDefault="00BC3EF7">
      <w:pPr>
        <w:rPr>
          <w:rFonts w:ascii="Times New Roman" w:eastAsia="Times New Roman" w:hAnsi="Times New Roman" w:cs="Times New Roman"/>
          <w:sz w:val="24"/>
          <w:szCs w:val="24"/>
        </w:rPr>
      </w:pP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3.1 Click on the check box next to the names of the subjects to be selected. Click the [Choose the Selected] button. Selected items will be moved to the right side and placed on the </w:t>
      </w:r>
      <w:r w:rsidRPr="00DA19D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Chosen subjects</w:t>
      </w: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list, e.g. ELECTIVE SUBJECTS. </w:t>
      </w:r>
      <w:r>
        <w:rPr>
          <w:rFonts w:ascii="Times New Roman" w:eastAsia="Times New Roman" w:hAnsi="Times New Roman" w:cs="Times New Roman"/>
          <w:sz w:val="24"/>
          <w:szCs w:val="24"/>
        </w:rPr>
        <w:t>The system displays the 'Transferred' notice.</w:t>
      </w:r>
    </w:p>
    <w:p w:rsidR="001B21F9" w:rsidRDefault="00BC3EF7">
      <w:pPr>
        <w:shd w:val="clear" w:color="auto" w:fill="FFFFFF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pl-PL" w:eastAsia="pl-PL"/>
        </w:rPr>
        <w:lastRenderedPageBreak/>
        <w:drawing>
          <wp:inline distT="114300" distB="114300" distL="114300" distR="114300">
            <wp:extent cx="5731200" cy="1549400"/>
            <wp:effectExtent l="0" t="0" r="0" b="0"/>
            <wp:docPr id="3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549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B21F9" w:rsidRPr="00DA19D9" w:rsidRDefault="00BC3EF7">
      <w:pPr>
        <w:shd w:val="clear" w:color="auto" w:fill="FFFFFF"/>
        <w:ind w:left="360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</w:p>
    <w:p w:rsidR="001B21F9" w:rsidRPr="00DA19D9" w:rsidRDefault="00BC3EF7">
      <w:pPr>
        <w:shd w:val="clear" w:color="auto" w:fill="FFFFFF"/>
        <w:ind w:left="360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</w:p>
    <w:p w:rsidR="001B21F9" w:rsidRPr="00DA19D9" w:rsidRDefault="00BC3EF7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If you have chosen a wrong subject by mistake, select it (click the box next to it), and then the [Transfer to Offer] button. The subject will be transferred back to the </w:t>
      </w:r>
      <w:r w:rsidRPr="00DA19D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Offer</w:t>
      </w: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</w:p>
    <w:p w:rsidR="001B21F9" w:rsidRPr="00DA19D9" w:rsidRDefault="00BC3EF7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</w:p>
    <w:p w:rsidR="001B21F9" w:rsidRPr="00DA19D9" w:rsidRDefault="00BC3EF7">
      <w:pPr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>3.2 To save the selected subjects, click the [</w:t>
      </w:r>
      <w:r w:rsidRPr="00DA19D9">
        <w:rPr>
          <w:rFonts w:ascii="Times New Roman" w:eastAsia="Times New Roman" w:hAnsi="Times New Roman" w:cs="Times New Roman"/>
          <w:b/>
          <w:color w:val="4F6228"/>
          <w:sz w:val="24"/>
          <w:szCs w:val="24"/>
          <w:lang w:val="en-GB"/>
        </w:rPr>
        <w:t>Save</w:t>
      </w: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>] button. After confirming the selection, the "</w:t>
      </w:r>
      <w:r w:rsidRPr="00DA19D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changes saved</w:t>
      </w: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>" notice is displayed.</w:t>
      </w:r>
    </w:p>
    <w:p w:rsidR="001B21F9" w:rsidRPr="00DA19D9" w:rsidRDefault="00BC3EF7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</w:pP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</w:p>
    <w:p w:rsidR="001B21F9" w:rsidRPr="00DA19D9" w:rsidRDefault="00BC3EF7">
      <w:pPr>
        <w:shd w:val="clear" w:color="auto" w:fill="FFFFFF"/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</w:pPr>
      <w:r w:rsidRPr="00DA19D9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 xml:space="preserve"> </w:t>
      </w:r>
      <w:r w:rsidRPr="00DA19D9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 xml:space="preserve"> </w:t>
      </w:r>
      <w:r w:rsidRPr="00DA19D9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>Notice! Very important!</w:t>
      </w:r>
    </w:p>
    <w:p w:rsidR="001B21F9" w:rsidRPr="00DA19D9" w:rsidRDefault="00BC3EF7">
      <w:pPr>
        <w:shd w:val="clear" w:color="auto" w:fill="FFFFFF"/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</w:pPr>
      <w:r w:rsidRPr="00DA19D9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 xml:space="preserve">If the choice of subjects is </w:t>
      </w:r>
      <w:r w:rsidRPr="00DA19D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GB"/>
        </w:rPr>
        <w:t>not approved by the student</w:t>
      </w:r>
      <w:r w:rsidRPr="00DA19D9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>, the choices will not be seen by the dean's office.</w:t>
      </w:r>
    </w:p>
    <w:p w:rsidR="001B21F9" w:rsidRDefault="00BC3EF7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Wychodzimy  z oferty za pomocą przycisku [</w:t>
      </w:r>
      <w:r>
        <w:rPr>
          <w:rFonts w:ascii="Times New Roman" w:eastAsia="Times New Roman" w:hAnsi="Times New Roman" w:cs="Times New Roman"/>
          <w:b/>
          <w:color w:val="4F6228"/>
          <w:sz w:val="24"/>
          <w:szCs w:val="24"/>
        </w:rPr>
        <w:t>Koniec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]. </w:t>
      </w:r>
    </w:p>
    <w:p w:rsidR="001B21F9" w:rsidRDefault="00BC3EF7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B21F9" w:rsidRDefault="00BC3EF7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Additional information</w:t>
      </w:r>
    </w:p>
    <w:p w:rsidR="001B21F9" w:rsidRPr="00DA19D9" w:rsidRDefault="00BC3EF7">
      <w:pPr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4.1 If you choose a different number of subjects than it is scheduled, the system will display the notice: "Incorrect number of ECTS points for ………. Please select the exact number of subjects”.  </w:t>
      </w:r>
    </w:p>
    <w:p w:rsidR="001B21F9" w:rsidRPr="00DA19D9" w:rsidRDefault="00BC3EF7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In this case, you must move some of the subjects from the </w:t>
      </w:r>
      <w:r w:rsidRPr="00DA19D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Chosen subjects</w:t>
      </w: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list to the </w:t>
      </w:r>
      <w:r w:rsidRPr="00DA19D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Offer</w:t>
      </w: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list and save it again. If you do not correct your selection, all subjects will be rejected and you will not be enrolled in any subject.</w:t>
      </w:r>
    </w:p>
    <w:p w:rsidR="001B21F9" w:rsidRPr="00DA19D9" w:rsidRDefault="00BC3EF7">
      <w:pPr>
        <w:shd w:val="clear" w:color="auto" w:fill="FFFFFF"/>
        <w:ind w:left="360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</w:p>
    <w:p w:rsidR="001B21F9" w:rsidRPr="00DA19D9" w:rsidRDefault="00BC3EF7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4.2. If a subject is withdrawn from the offer by the dean's office, it is transferred to the </w:t>
      </w:r>
      <w:r w:rsidRPr="00DA19D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Choices rejected</w:t>
      </w: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box. A subject rejected from the offer cannot be selected.</w:t>
      </w:r>
    </w:p>
    <w:p w:rsidR="001B21F9" w:rsidRPr="00DA19D9" w:rsidRDefault="00BC3EF7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>If you have chosen a subject removed from the offer, please choose another one.</w:t>
      </w:r>
    </w:p>
    <w:p w:rsidR="001B21F9" w:rsidRPr="00DA19D9" w:rsidRDefault="00BC3EF7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</w:p>
    <w:p w:rsidR="001B21F9" w:rsidRPr="00DA19D9" w:rsidRDefault="00BC3EF7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>4.3. If the chosen subject is approved by the dean's office, you cannot change your choice (the subject is “inactive”).</w:t>
      </w:r>
    </w:p>
    <w:p w:rsidR="001B21F9" w:rsidRPr="00DA19D9" w:rsidRDefault="00BC3EF7">
      <w:pPr>
        <w:shd w:val="clear" w:color="auto" w:fill="FFFFFF"/>
        <w:ind w:left="360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</w:p>
    <w:p w:rsidR="001B21F9" w:rsidRPr="00DA19D9" w:rsidRDefault="00BC3EF7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A19D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</w:p>
    <w:p w:rsidR="001B21F9" w:rsidRPr="00DA19D9" w:rsidRDefault="001B21F9">
      <w:pPr>
        <w:rPr>
          <w:lang w:val="en-GB"/>
        </w:rPr>
      </w:pPr>
    </w:p>
    <w:sectPr w:rsidR="001B21F9" w:rsidRPr="00DA19D9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553E8A"/>
    <w:multiLevelType w:val="multilevel"/>
    <w:tmpl w:val="FB2A2EF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08E2F50"/>
    <w:multiLevelType w:val="multilevel"/>
    <w:tmpl w:val="AA32C9C6"/>
    <w:lvl w:ilvl="0">
      <w:start w:val="4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Lc0szAzMDEyMzCzMDdU0lEKTi0uzszPAykwrAUAfJkOISwAAAA="/>
  </w:docVars>
  <w:rsids>
    <w:rsidRoot w:val="001B21F9"/>
    <w:rsid w:val="001B21F9"/>
    <w:rsid w:val="007C751A"/>
    <w:rsid w:val="00847C97"/>
    <w:rsid w:val="00BC3EF7"/>
    <w:rsid w:val="00DA1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E27BC7-FA92-41BE-A1D0-5E41E6884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l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19D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19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tmp"/><Relationship Id="rId11" Type="http://schemas.openxmlformats.org/officeDocument/2006/relationships/image" Target="media/image6.png"/><Relationship Id="rId5" Type="http://schemas.openxmlformats.org/officeDocument/2006/relationships/hyperlink" Target="https://ehms.sggw.edu.pl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2988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Hulak</dc:creator>
  <cp:lastModifiedBy>Bogumiła Szymańska</cp:lastModifiedBy>
  <cp:revision>2</cp:revision>
  <dcterms:created xsi:type="dcterms:W3CDTF">2022-01-31T10:04:00Z</dcterms:created>
  <dcterms:modified xsi:type="dcterms:W3CDTF">2022-01-31T10:04:00Z</dcterms:modified>
</cp:coreProperties>
</file>