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EC6CD2" w:rsidRPr="00060AFB" w:rsidTr="008778ED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EC6CD2" w:rsidRPr="00060AFB" w:rsidRDefault="00EC6CD2" w:rsidP="008778ED">
            <w:pPr>
              <w:spacing w:line="240" w:lineRule="auto"/>
              <w:rPr>
                <w:rFonts w:cs="Times New Roman"/>
                <w:b/>
                <w:bCs/>
                <w:color w:val="C0C0C0"/>
              </w:rPr>
            </w:pPr>
            <w:r w:rsidRPr="00060AFB">
              <w:rPr>
                <w:sz w:val="20"/>
                <w:szCs w:val="20"/>
                <w:lang w:val="en"/>
              </w:rPr>
              <w:t xml:space="preserve">Class name: 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EC6CD2" w:rsidRPr="00060AFB" w:rsidRDefault="00D16190" w:rsidP="008778ED">
            <w:pPr>
              <w:spacing w:line="240" w:lineRule="auto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  <w:lang w:val="en"/>
              </w:rPr>
              <w:t>Seminarium</w:t>
            </w:r>
            <w:proofErr w:type="spellEnd"/>
            <w:r>
              <w:rPr>
                <w:b/>
                <w:sz w:val="20"/>
                <w:szCs w:val="20"/>
                <w:lang w:val="en"/>
              </w:rPr>
              <w:t xml:space="preserve"> </w:t>
            </w:r>
            <w:proofErr w:type="spellStart"/>
            <w:r>
              <w:rPr>
                <w:b/>
                <w:sz w:val="20"/>
                <w:szCs w:val="20"/>
                <w:lang w:val="en"/>
              </w:rPr>
              <w:t>dyplomowe</w:t>
            </w:r>
            <w:proofErr w:type="spellEnd"/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EC6CD2" w:rsidRPr="00060AFB" w:rsidRDefault="00EC6CD2" w:rsidP="008778E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060AFB">
              <w:rPr>
                <w:b/>
                <w:bCs/>
                <w:sz w:val="20"/>
                <w:szCs w:val="20"/>
                <w:lang w:val="en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C6CD2" w:rsidRPr="00060AFB" w:rsidRDefault="00BE1F87" w:rsidP="008778ED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en"/>
              </w:rPr>
              <w:t>2</w:t>
            </w:r>
          </w:p>
        </w:tc>
      </w:tr>
      <w:tr w:rsidR="00EC6CD2" w:rsidRPr="00060AFB" w:rsidTr="008778ED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EC6CD2" w:rsidRPr="002237F3" w:rsidRDefault="00EC6CD2" w:rsidP="008778ED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Name of classes in English: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EC6CD2" w:rsidRPr="00060AFB" w:rsidRDefault="00EC6CD2" w:rsidP="008778ED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bCs/>
                <w:sz w:val="16"/>
                <w:szCs w:val="16"/>
                <w:lang w:val="en"/>
              </w:rPr>
              <w:t>Diploma seminar</w:t>
            </w:r>
          </w:p>
        </w:tc>
      </w:tr>
      <w:tr w:rsidR="00DE1209" w:rsidRPr="002237F3" w:rsidTr="008778E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Classes for the field of study: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bookmarkStart w:id="0" w:name="_GoBack"/>
            <w:bookmarkEnd w:id="0"/>
            <w:r>
              <w:rPr>
                <w:sz w:val="16"/>
                <w:szCs w:val="16"/>
                <w:lang w:val="en"/>
              </w:rPr>
              <w:t xml:space="preserve">Organic </w:t>
            </w:r>
            <w:r w:rsidRPr="009D1A5E">
              <w:rPr>
                <w:sz w:val="16"/>
                <w:szCs w:val="16"/>
                <w:lang w:val="en"/>
              </w:rPr>
              <w:t>farming</w:t>
            </w:r>
            <w:r>
              <w:rPr>
                <w:sz w:val="16"/>
                <w:szCs w:val="16"/>
                <w:lang w:val="en"/>
              </w:rPr>
              <w:t xml:space="preserve"> and food production</w:t>
            </w:r>
          </w:p>
        </w:tc>
      </w:tr>
      <w:tr w:rsidR="00DE1209" w:rsidRPr="002237F3" w:rsidTr="008778E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</w:tr>
      <w:tr w:rsidR="00DE1209" w:rsidRPr="00060AFB" w:rsidTr="008778E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Language of instruction: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E1209" w:rsidRPr="00060AFB" w:rsidRDefault="00DE1209" w:rsidP="00DE1209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"/>
              </w:rPr>
              <w:t>Polish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E1209" w:rsidRPr="00060AFB" w:rsidRDefault="00DE1209" w:rsidP="005577EB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060AFB">
              <w:rPr>
                <w:bCs/>
                <w:sz w:val="16"/>
                <w:szCs w:val="16"/>
                <w:lang w:val="en"/>
              </w:rPr>
              <w:t>Level of study:</w:t>
            </w:r>
            <w:r>
              <w:rPr>
                <w:bCs/>
                <w:sz w:val="16"/>
                <w:szCs w:val="16"/>
                <w:lang w:val="en"/>
              </w:rPr>
              <w:t xml:space="preserve"> I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E1209" w:rsidRPr="00060AFB" w:rsidRDefault="00DE1209" w:rsidP="00DE1209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DE1209" w:rsidRPr="00060AFB" w:rsidTr="008778ED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 xml:space="preserve">Form of study: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E1209" w:rsidRPr="00060AFB" w:rsidRDefault="00DE1209" w:rsidP="00DE1209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  <w:lang w:val="en"/>
              </w:rPr>
              <w:sym w:font="Wingdings" w:char="F078"/>
            </w:r>
            <w:r w:rsidRPr="00060AFB">
              <w:rPr>
                <w:sz w:val="16"/>
                <w:szCs w:val="16"/>
                <w:lang w:val="en"/>
              </w:rPr>
              <w:t>Stationary</w:t>
            </w:r>
          </w:p>
          <w:p w:rsidR="00DE1209" w:rsidRPr="00060AFB" w:rsidRDefault="00DE1209" w:rsidP="00DE1209">
            <w:pPr>
              <w:spacing w:line="240" w:lineRule="auto"/>
              <w:rPr>
                <w:b/>
                <w:sz w:val="16"/>
                <w:szCs w:val="16"/>
              </w:rPr>
            </w:pPr>
            <w:r>
              <w:rPr>
                <w:sz w:val="20"/>
                <w:szCs w:val="16"/>
                <w:lang w:val="en"/>
              </w:rPr>
              <w:sym w:font="Wingdings" w:char="F0A8"/>
            </w:r>
            <w:r w:rsidRPr="00060AFB">
              <w:rPr>
                <w:sz w:val="16"/>
                <w:szCs w:val="16"/>
                <w:lang w:val="en"/>
              </w:rPr>
              <w:t>part-time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060AFB">
              <w:rPr>
                <w:sz w:val="16"/>
                <w:szCs w:val="16"/>
                <w:lang w:val="en"/>
              </w:rPr>
              <w:t>Class status: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20"/>
                <w:szCs w:val="16"/>
                <w:lang w:val="en"/>
              </w:rPr>
              <w:sym w:font="Wingdings" w:char="F0A8"/>
            </w:r>
            <w:r w:rsidRPr="00060AFB">
              <w:rPr>
                <w:sz w:val="16"/>
                <w:szCs w:val="16"/>
                <w:lang w:val="en"/>
              </w:rPr>
              <w:t xml:space="preserve"> p</w:t>
            </w:r>
            <w:r w:rsidRPr="00060AFB">
              <w:rPr>
                <w:bCs/>
                <w:sz w:val="16"/>
                <w:szCs w:val="16"/>
                <w:lang w:val="en"/>
              </w:rPr>
              <w:t>odstawowe</w:t>
            </w:r>
          </w:p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20"/>
                <w:szCs w:val="16"/>
                <w:lang w:val="en"/>
              </w:rPr>
              <w:sym w:font="Wingdings" w:char="F078"/>
            </w:r>
            <w:r w:rsidRPr="00060AFB">
              <w:rPr>
                <w:bCs/>
                <w:sz w:val="16"/>
                <w:szCs w:val="16"/>
                <w:lang w:val="en"/>
              </w:rPr>
              <w:t xml:space="preserve"> Directional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  <w:lang w:val="en"/>
              </w:rPr>
              <w:sym w:font="Wingdings" w:char="F0A8"/>
            </w:r>
            <w:r w:rsidRPr="00060AFB">
              <w:rPr>
                <w:bCs/>
                <w:sz w:val="16"/>
                <w:szCs w:val="16"/>
                <w:lang w:val="en"/>
              </w:rPr>
              <w:t xml:space="preserve">Mandatory </w:t>
            </w:r>
          </w:p>
          <w:p w:rsidR="00DE1209" w:rsidRPr="00060AFB" w:rsidRDefault="00DE1209" w:rsidP="00DE1209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  <w:lang w:val="en"/>
              </w:rPr>
              <w:sym w:font="Wingdings" w:char="F078"/>
            </w:r>
            <w:r w:rsidRPr="00060AFB">
              <w:rPr>
                <w:bCs/>
                <w:sz w:val="16"/>
                <w:szCs w:val="16"/>
                <w:lang w:val="en"/>
              </w:rPr>
              <w:t xml:space="preserve"> to choose from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DE1209" w:rsidRPr="00060AFB" w:rsidRDefault="00DE1209" w:rsidP="005577EB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bCs/>
                <w:sz w:val="16"/>
                <w:szCs w:val="16"/>
                <w:lang w:val="en"/>
              </w:rPr>
              <w:t xml:space="preserve">Semester number: </w:t>
            </w:r>
            <w:r w:rsidR="005577EB">
              <w:rPr>
                <w:bCs/>
                <w:sz w:val="16"/>
                <w:szCs w:val="16"/>
                <w:lang w:val="en"/>
              </w:rPr>
              <w:t>6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  <w:lang w:val="en"/>
              </w:rPr>
              <w:sym w:font="Wingdings" w:char="F0A8"/>
            </w:r>
            <w:r w:rsidRPr="00060AFB">
              <w:rPr>
                <w:bCs/>
                <w:sz w:val="16"/>
                <w:szCs w:val="16"/>
                <w:lang w:val="en"/>
              </w:rPr>
              <w:t xml:space="preserve"> winter semester summer semester </w:t>
            </w:r>
            <w:r w:rsidRPr="00060AFB">
              <w:rPr>
                <w:bCs/>
                <w:sz w:val="16"/>
                <w:szCs w:val="16"/>
                <w:lang w:val="en"/>
              </w:rPr>
              <w:br/>
            </w:r>
            <w:r>
              <w:rPr>
                <w:sz w:val="20"/>
                <w:szCs w:val="16"/>
                <w:lang w:val="en"/>
              </w:rPr>
              <w:sym w:font="Wingdings" w:char="F078"/>
            </w:r>
          </w:p>
        </w:tc>
      </w:tr>
      <w:tr w:rsidR="00DE1209" w:rsidRPr="00060AFB" w:rsidTr="008778ED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E1209" w:rsidRPr="00060AFB" w:rsidRDefault="00DE1209" w:rsidP="00DE1209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1209" w:rsidRPr="002237F3" w:rsidRDefault="00DE1209" w:rsidP="00DE1209">
            <w:pPr>
              <w:spacing w:line="240" w:lineRule="auto"/>
              <w:jc w:val="right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Academic year from which the description applies (yearbook):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1209" w:rsidRPr="00060AFB" w:rsidRDefault="00DE1209" w:rsidP="00DE1209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1209" w:rsidRPr="00060AFB" w:rsidRDefault="00DE1209" w:rsidP="00DE1209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Catalogue number: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E1209" w:rsidRPr="00060AFB" w:rsidRDefault="00DE1209" w:rsidP="00DE1209">
            <w:pPr>
              <w:jc w:val="center"/>
              <w:rPr>
                <w:b/>
                <w:sz w:val="16"/>
                <w:szCs w:val="16"/>
              </w:rPr>
            </w:pPr>
            <w:r w:rsidRPr="008A7A9B">
              <w:rPr>
                <w:b/>
                <w:sz w:val="16"/>
                <w:szCs w:val="16"/>
                <w:lang w:val="en"/>
              </w:rPr>
              <w:t>ROL-R-2S-01L-11</w:t>
            </w:r>
          </w:p>
        </w:tc>
      </w:tr>
      <w:tr w:rsidR="00DE1209" w:rsidRPr="00060AFB" w:rsidTr="008778ED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E1209" w:rsidRPr="00060AFB" w:rsidRDefault="00DE1209" w:rsidP="00DE1209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DE1209" w:rsidRPr="00060AFB" w:rsidTr="008778E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Course coordinator: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1209" w:rsidRPr="00BF5256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DE1209" w:rsidRPr="00060AFB" w:rsidTr="008778E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Lecturers: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DE1209" w:rsidRPr="00060AFB" w:rsidTr="008778E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Implementing unit: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DE1209" w:rsidRPr="00060AFB" w:rsidTr="008778E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60AFB">
              <w:rPr>
                <w:sz w:val="16"/>
                <w:szCs w:val="16"/>
                <w:lang w:val="en"/>
              </w:rPr>
              <w:t>Commissioning entity: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</w:p>
        </w:tc>
      </w:tr>
      <w:tr w:rsidR="00DE1209" w:rsidRPr="002237F3" w:rsidTr="008778E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Assumptions, goals and description of classes: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1209" w:rsidRPr="002237F3" w:rsidRDefault="00DE1209" w:rsidP="00DE1209">
            <w:pPr>
              <w:spacing w:line="240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  <w:r w:rsidRPr="00E468E1">
              <w:rPr>
                <w:b/>
                <w:sz w:val="16"/>
                <w:szCs w:val="16"/>
                <w:lang w:val="en"/>
              </w:rPr>
              <w:t xml:space="preserve">The aim </w:t>
            </w:r>
            <w:r w:rsidRPr="00EC65AB">
              <w:rPr>
                <w:sz w:val="16"/>
                <w:szCs w:val="16"/>
                <w:lang w:val="en"/>
              </w:rPr>
              <w:t>of the course</w:t>
            </w:r>
            <w:r w:rsidRPr="00060AFB">
              <w:rPr>
                <w:sz w:val="16"/>
                <w:szCs w:val="16"/>
                <w:lang w:val="en"/>
              </w:rPr>
              <w:t xml:space="preserve"> is</w:t>
            </w:r>
            <w:r>
              <w:rPr>
                <w:sz w:val="16"/>
                <w:szCs w:val="16"/>
                <w:lang w:val="en"/>
              </w:rPr>
              <w:t xml:space="preserve"> to teach students the following skills: </w:t>
            </w:r>
            <w:r w:rsidRPr="004F5484">
              <w:rPr>
                <w:sz w:val="16"/>
                <w:szCs w:val="16"/>
                <w:lang w:val="en"/>
              </w:rPr>
              <w:t xml:space="preserve">verifying </w:t>
            </w:r>
            <w:r>
              <w:rPr>
                <w:sz w:val="16"/>
                <w:szCs w:val="16"/>
                <w:lang w:val="en"/>
              </w:rPr>
              <w:t>the</w:t>
            </w:r>
            <w:r w:rsidRPr="004F5484">
              <w:rPr>
                <w:sz w:val="16"/>
                <w:szCs w:val="16"/>
                <w:lang w:val="en"/>
              </w:rPr>
              <w:t xml:space="preserve"> working hypothesis </w:t>
            </w:r>
            <w:r>
              <w:rPr>
                <w:sz w:val="16"/>
                <w:szCs w:val="16"/>
                <w:lang w:val="en"/>
              </w:rPr>
              <w:t xml:space="preserve">in </w:t>
            </w:r>
            <w:r>
              <w:rPr>
                <w:lang w:val="en"/>
              </w:rPr>
              <w:t xml:space="preserve"> the </w:t>
            </w:r>
            <w:r>
              <w:rPr>
                <w:sz w:val="16"/>
                <w:szCs w:val="16"/>
                <w:lang w:val="en"/>
              </w:rPr>
              <w:t>bachelor's thesis,</w:t>
            </w:r>
            <w:r w:rsidRPr="002B24AE">
              <w:rPr>
                <w:sz w:val="16"/>
                <w:szCs w:val="16"/>
                <w:lang w:val="en"/>
              </w:rPr>
              <w:t xml:space="preserve"> effective presentation of the obtained work results</w:t>
            </w:r>
            <w:r>
              <w:rPr>
                <w:sz w:val="16"/>
                <w:szCs w:val="16"/>
                <w:lang w:val="en"/>
              </w:rPr>
              <w:t>,</w:t>
            </w:r>
            <w:r w:rsidRPr="002B24AE">
              <w:rPr>
                <w:sz w:val="16"/>
                <w:szCs w:val="16"/>
                <w:lang w:val="en"/>
              </w:rPr>
              <w:t xml:space="preserve"> conducting a substantive discussion </w:t>
            </w:r>
            <w:r>
              <w:rPr>
                <w:sz w:val="16"/>
                <w:szCs w:val="16"/>
                <w:lang w:val="en"/>
              </w:rPr>
              <w:t>on the presented results,</w:t>
            </w:r>
            <w:r w:rsidRPr="002B24AE">
              <w:rPr>
                <w:sz w:val="16"/>
                <w:szCs w:val="16"/>
                <w:lang w:val="en"/>
              </w:rPr>
              <w:t xml:space="preserve"> evaluating the presentation</w:t>
            </w:r>
            <w:r>
              <w:rPr>
                <w:sz w:val="16"/>
                <w:szCs w:val="16"/>
                <w:lang w:val="en"/>
              </w:rPr>
              <w:t>, discussing</w:t>
            </w:r>
            <w:r w:rsidRPr="002B24AE">
              <w:rPr>
                <w:sz w:val="16"/>
                <w:szCs w:val="16"/>
                <w:lang w:val="en"/>
              </w:rPr>
              <w:t xml:space="preserve">  selected aspects of knowledge in the field of the subject of the work carried out</w:t>
            </w:r>
            <w:r>
              <w:rPr>
                <w:sz w:val="16"/>
                <w:szCs w:val="16"/>
                <w:lang w:val="en"/>
              </w:rPr>
              <w:t>. The subject allows you to monitor the schedule of work implementation.</w:t>
            </w:r>
          </w:p>
          <w:p w:rsidR="00DE1209" w:rsidRPr="002237F3" w:rsidRDefault="00DE1209" w:rsidP="00DE1209">
            <w:pPr>
              <w:pStyle w:val="tabela"/>
              <w:jc w:val="both"/>
              <w:rPr>
                <w:rFonts w:asciiTheme="minorHAnsi" w:hAnsiTheme="minorHAnsi" w:cs="Arial"/>
                <w:bCs/>
                <w:sz w:val="16"/>
                <w:szCs w:val="16"/>
                <w:lang w:val="en-US"/>
              </w:rPr>
            </w:pPr>
            <w:r w:rsidRPr="00E468E1">
              <w:rPr>
                <w:b/>
                <w:bCs/>
                <w:sz w:val="16"/>
                <w:szCs w:val="16"/>
                <w:lang w:val="en"/>
              </w:rPr>
              <w:t xml:space="preserve">Description of classes. </w:t>
            </w:r>
            <w:r w:rsidRPr="00060AFB">
              <w:rPr>
                <w:bCs/>
                <w:sz w:val="16"/>
                <w:szCs w:val="16"/>
                <w:lang w:val="en"/>
              </w:rPr>
              <w:t xml:space="preserve"> Discussion of </w:t>
            </w:r>
            <w:r>
              <w:rPr>
                <w:bCs/>
                <w:sz w:val="16"/>
                <w:szCs w:val="16"/>
                <w:lang w:val="en"/>
              </w:rPr>
              <w:t xml:space="preserve">the principles of proper preparation and delivery </w:t>
            </w:r>
            <w:r w:rsidRPr="00197277">
              <w:rPr>
                <w:bCs/>
                <w:sz w:val="16"/>
                <w:szCs w:val="16"/>
                <w:lang w:val="en"/>
              </w:rPr>
              <w:t>of a multimedia presentation</w:t>
            </w:r>
            <w:r>
              <w:rPr>
                <w:bCs/>
                <w:sz w:val="16"/>
                <w:szCs w:val="16"/>
                <w:lang w:val="en"/>
              </w:rPr>
              <w:t>. Discussion of the requirements for the bachelor's thesis plan – the content of its individual chapters, language and editorial, copyright, the applicable anti-plagiarism</w:t>
            </w:r>
            <w:r w:rsidRPr="002237F3">
              <w:rPr>
                <w:bCs/>
                <w:sz w:val="16"/>
                <w:szCs w:val="16"/>
                <w:lang w:val="en"/>
              </w:rPr>
              <w:t xml:space="preserve"> program </w:t>
            </w:r>
            <w:r>
              <w:rPr>
                <w:bCs/>
                <w:sz w:val="16"/>
                <w:szCs w:val="16"/>
                <w:lang w:val="en"/>
              </w:rPr>
              <w:t xml:space="preserve"> JSA </w:t>
            </w:r>
            <w:r w:rsidRPr="00060AFB">
              <w:rPr>
                <w:bCs/>
                <w:sz w:val="16"/>
                <w:szCs w:val="16"/>
                <w:lang w:val="en"/>
              </w:rPr>
              <w:t xml:space="preserve">and the Rector's Order on </w:t>
            </w:r>
            <w:r>
              <w:rPr>
                <w:bCs/>
                <w:sz w:val="16"/>
                <w:szCs w:val="16"/>
                <w:lang w:val="en"/>
              </w:rPr>
              <w:t>diploma theses. Presentation by</w:t>
            </w:r>
            <w:r w:rsidRPr="00060AFB">
              <w:rPr>
                <w:bCs/>
                <w:sz w:val="16"/>
                <w:szCs w:val="16"/>
                <w:lang w:val="en"/>
              </w:rPr>
              <w:t xml:space="preserve"> students</w:t>
            </w:r>
            <w:r>
              <w:rPr>
                <w:bCs/>
                <w:sz w:val="16"/>
                <w:szCs w:val="16"/>
                <w:lang w:val="en"/>
              </w:rPr>
              <w:t>, using</w:t>
            </w:r>
            <w:r w:rsidRPr="002237F3">
              <w:rPr>
                <w:bCs/>
                <w:sz w:val="16"/>
                <w:szCs w:val="16"/>
                <w:lang w:val="en"/>
              </w:rPr>
              <w:t xml:space="preserve"> multimedia </w:t>
            </w:r>
            <w:r>
              <w:rPr>
                <w:bCs/>
                <w:sz w:val="16"/>
                <w:szCs w:val="16"/>
                <w:lang w:val="en"/>
              </w:rPr>
              <w:t xml:space="preserve"> technique</w:t>
            </w:r>
            <w:r w:rsidRPr="002237F3">
              <w:rPr>
                <w:bCs/>
                <w:sz w:val="16"/>
                <w:szCs w:val="16"/>
                <w:lang w:val="en"/>
              </w:rPr>
              <w:t xml:space="preserve">, </w:t>
            </w:r>
            <w:r w:rsidRPr="00197277">
              <w:rPr>
                <w:bCs/>
                <w:sz w:val="16"/>
                <w:szCs w:val="16"/>
                <w:lang w:val="en"/>
              </w:rPr>
              <w:t xml:space="preserve"> of the purpose of the</w:t>
            </w:r>
            <w:r w:rsidRPr="00060AFB">
              <w:rPr>
                <w:bCs/>
                <w:sz w:val="16"/>
                <w:szCs w:val="16"/>
                <w:lang w:val="en"/>
              </w:rPr>
              <w:t xml:space="preserve"> work, </w:t>
            </w:r>
            <w:r w:rsidRPr="002237F3">
              <w:rPr>
                <w:bCs/>
                <w:sz w:val="16"/>
                <w:szCs w:val="16"/>
                <w:lang w:val="en"/>
              </w:rPr>
              <w:t xml:space="preserve"> the </w:t>
            </w:r>
            <w:r>
              <w:rPr>
                <w:bCs/>
                <w:sz w:val="16"/>
                <w:szCs w:val="16"/>
                <w:lang w:val="en"/>
              </w:rPr>
              <w:t xml:space="preserve">place </w:t>
            </w:r>
            <w:r w:rsidRPr="00060AFB">
              <w:rPr>
                <w:bCs/>
                <w:sz w:val="16"/>
                <w:szCs w:val="16"/>
                <w:lang w:val="en"/>
              </w:rPr>
              <w:t>and methods</w:t>
            </w:r>
            <w:r w:rsidRPr="002237F3">
              <w:rPr>
                <w:bCs/>
                <w:sz w:val="16"/>
                <w:szCs w:val="16"/>
                <w:lang w:val="en"/>
              </w:rPr>
              <w:t xml:space="preserve"> of </w:t>
            </w:r>
            <w:r>
              <w:rPr>
                <w:bCs/>
                <w:sz w:val="16"/>
                <w:szCs w:val="16"/>
                <w:lang w:val="en"/>
              </w:rPr>
              <w:t xml:space="preserve"> the planned</w:t>
            </w:r>
            <w:r w:rsidRPr="00060AFB">
              <w:rPr>
                <w:bCs/>
                <w:sz w:val="16"/>
                <w:szCs w:val="16"/>
                <w:lang w:val="en"/>
              </w:rPr>
              <w:t xml:space="preserve"> research</w:t>
            </w:r>
            <w:r>
              <w:rPr>
                <w:bCs/>
                <w:sz w:val="16"/>
                <w:szCs w:val="16"/>
                <w:lang w:val="en"/>
              </w:rPr>
              <w:t>, the current state of knowledge about this research and the expected results of the research.</w:t>
            </w:r>
            <w:r w:rsidRPr="002237F3">
              <w:rPr>
                <w:bCs/>
                <w:sz w:val="16"/>
                <w:szCs w:val="16"/>
                <w:lang w:val="en"/>
              </w:rPr>
              <w:t xml:space="preserve"> </w:t>
            </w:r>
            <w:r>
              <w:rPr>
                <w:bCs/>
                <w:sz w:val="16"/>
                <w:szCs w:val="16"/>
                <w:lang w:val="en"/>
              </w:rPr>
              <w:t xml:space="preserve"> After the presentation, an open discussion of the seminar participants on all its elements. The student's speech is assessed according to the following criteria: the substantive level of the content of the presentation, its technical preparation, the way it is delivered along with the use of appropriate vocabulary / terminology. In the summary of the graduate's speech, if necessary, comments and recommendations to be used in further stages of the work.   </w:t>
            </w:r>
          </w:p>
        </w:tc>
      </w:tr>
      <w:tr w:rsidR="00DE1209" w:rsidRPr="002237F3" w:rsidTr="008778ED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Teaching forms, number of hours: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1209" w:rsidRPr="002237F3" w:rsidRDefault="00DE1209" w:rsidP="00DE1209">
            <w:pPr>
              <w:spacing w:line="240" w:lineRule="auto"/>
              <w:ind w:left="360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C - auditorium exercises, number of hours</w:t>
            </w:r>
            <w:r>
              <w:rPr>
                <w:sz w:val="16"/>
                <w:szCs w:val="16"/>
                <w:lang w:val="en"/>
              </w:rPr>
              <w:t xml:space="preserve"> 30 ........</w:t>
            </w:r>
          </w:p>
        </w:tc>
      </w:tr>
      <w:tr w:rsidR="00DE1209" w:rsidRPr="00060AFB" w:rsidTr="008778ED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Didactic methods: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1209" w:rsidRPr="00060AFB" w:rsidRDefault="00DE1209" w:rsidP="00DE1209">
            <w:pPr>
              <w:spacing w:line="240" w:lineRule="auto"/>
              <w:jc w:val="both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Multimedia presentation, discussion</w:t>
            </w:r>
            <w:r>
              <w:rPr>
                <w:sz w:val="16"/>
                <w:szCs w:val="16"/>
                <w:lang w:val="en"/>
              </w:rPr>
              <w:t>, consultation</w:t>
            </w:r>
          </w:p>
        </w:tc>
      </w:tr>
      <w:tr w:rsidR="00DE1209" w:rsidRPr="002237F3" w:rsidTr="008778ED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 xml:space="preserve">Formal requirements </w:t>
            </w:r>
          </w:p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and preliminary assumptions: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DE1209" w:rsidRPr="002237F3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US"/>
              </w:rPr>
            </w:pPr>
            <w:r w:rsidRPr="00A16068">
              <w:rPr>
                <w:sz w:val="16"/>
                <w:szCs w:val="16"/>
                <w:lang w:val="en"/>
              </w:rPr>
              <w:t>The student has a designated topic of engineering work by the promoter, has the knowledge and skills to carry out engineering work on the selected topic.</w:t>
            </w:r>
          </w:p>
        </w:tc>
      </w:tr>
      <w:tr w:rsidR="00DE1209" w:rsidRPr="002237F3" w:rsidTr="001C5395">
        <w:trPr>
          <w:trHeight w:val="2378"/>
        </w:trPr>
        <w:tc>
          <w:tcPr>
            <w:tcW w:w="2480" w:type="dxa"/>
            <w:gridSpan w:val="2"/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bCs/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Learning outcomes:</w:t>
            </w:r>
          </w:p>
        </w:tc>
        <w:tc>
          <w:tcPr>
            <w:tcW w:w="2990" w:type="dxa"/>
            <w:gridSpan w:val="3"/>
            <w:vAlign w:val="center"/>
          </w:tcPr>
          <w:p w:rsidR="00DE1209" w:rsidRPr="002237F3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Knowledge:</w:t>
            </w:r>
          </w:p>
          <w:p w:rsidR="00DE1209" w:rsidRPr="002237F3" w:rsidRDefault="00DE1209" w:rsidP="00DE1209">
            <w:pPr>
              <w:spacing w:line="240" w:lineRule="auto"/>
              <w:jc w:val="both"/>
              <w:rPr>
                <w:b/>
                <w:bCs/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W1 –</w:t>
            </w:r>
            <w:r w:rsidR="00A826FF" w:rsidRPr="00A826FF">
              <w:rPr>
                <w:bCs/>
                <w:sz w:val="18"/>
                <w:szCs w:val="18"/>
                <w:lang w:val="en"/>
              </w:rPr>
              <w:t xml:space="preserve">  knows the phenomena that make up the functioning of living organisms as well as inanimate nature at various levels of its organization</w:t>
            </w:r>
          </w:p>
        </w:tc>
        <w:tc>
          <w:tcPr>
            <w:tcW w:w="2680" w:type="dxa"/>
            <w:gridSpan w:val="3"/>
            <w:vAlign w:val="center"/>
          </w:tcPr>
          <w:p w:rsidR="00DE1209" w:rsidRPr="002237F3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Abilities:</w:t>
            </w:r>
          </w:p>
          <w:p w:rsidR="00DE1209" w:rsidRPr="002237F3" w:rsidRDefault="00DE1209" w:rsidP="00A826FF">
            <w:pPr>
              <w:spacing w:line="240" w:lineRule="auto"/>
              <w:jc w:val="both"/>
              <w:rPr>
                <w:rFonts w:cs="Arial"/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U1 –</w:t>
            </w:r>
            <w:r w:rsidR="00A826FF" w:rsidRPr="00A826FF">
              <w:rPr>
                <w:bCs/>
                <w:sz w:val="18"/>
                <w:szCs w:val="18"/>
                <w:lang w:val="en"/>
              </w:rPr>
              <w:t xml:space="preserve">  is able to acquire and gather knowledge in the field of organic farming from various sources, analyze information and inferences, and constantly expand the acquired knowledge in the process of self-education</w:t>
            </w:r>
          </w:p>
          <w:p w:rsidR="00DE1209" w:rsidRPr="002237F3" w:rsidRDefault="00DE1209" w:rsidP="00A826FF">
            <w:pPr>
              <w:spacing w:line="240" w:lineRule="auto"/>
              <w:jc w:val="both"/>
              <w:rPr>
                <w:rFonts w:cs="Arial"/>
                <w:color w:val="FF0000"/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U2–</w:t>
            </w:r>
            <w:r w:rsidR="00A826FF" w:rsidRPr="00A826FF">
              <w:rPr>
                <w:bCs/>
                <w:sz w:val="18"/>
                <w:szCs w:val="18"/>
                <w:lang w:val="en"/>
              </w:rPr>
              <w:t xml:space="preserve">  identifies and analyzes phenomena and interactions between the achievements of natural sciences, especially in the field of organic farming, including organic food</w:t>
            </w:r>
            <w:r>
              <w:rPr>
                <w:sz w:val="16"/>
                <w:szCs w:val="16"/>
                <w:lang w:val="en"/>
              </w:rPr>
              <w:t xml:space="preserve"> . </w:t>
            </w:r>
          </w:p>
        </w:tc>
        <w:tc>
          <w:tcPr>
            <w:tcW w:w="2520" w:type="dxa"/>
            <w:gridSpan w:val="4"/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bCs/>
                <w:sz w:val="16"/>
                <w:szCs w:val="16"/>
                <w:lang w:val="en-US"/>
              </w:rPr>
            </w:pPr>
            <w:r w:rsidRPr="00060AFB">
              <w:rPr>
                <w:bCs/>
                <w:sz w:val="16"/>
                <w:szCs w:val="16"/>
                <w:lang w:val="en"/>
              </w:rPr>
              <w:t>Competence:</w:t>
            </w:r>
          </w:p>
          <w:p w:rsidR="00DE1209" w:rsidRPr="002237F3" w:rsidRDefault="00DE1209" w:rsidP="00A826FF">
            <w:pPr>
              <w:spacing w:line="240" w:lineRule="auto"/>
              <w:rPr>
                <w:rFonts w:cs="Arial"/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K1</w:t>
            </w:r>
            <w:r>
              <w:rPr>
                <w:sz w:val="16"/>
                <w:szCs w:val="16"/>
                <w:lang w:val="en"/>
              </w:rPr>
              <w:t xml:space="preserve">- understands the </w:t>
            </w:r>
            <w:r w:rsidR="00A826FF" w:rsidRPr="00A826FF">
              <w:rPr>
                <w:bCs/>
                <w:sz w:val="18"/>
                <w:szCs w:val="18"/>
                <w:lang w:val="en"/>
              </w:rPr>
              <w:t xml:space="preserve"> need for lifelong learning and professional development</w:t>
            </w:r>
          </w:p>
          <w:p w:rsidR="00DE1209" w:rsidRPr="002237F3" w:rsidRDefault="00DE1209" w:rsidP="00DE1209">
            <w:pPr>
              <w:jc w:val="both"/>
              <w:rPr>
                <w:rFonts w:cs="Arial"/>
                <w:sz w:val="16"/>
                <w:szCs w:val="16"/>
                <w:lang w:val="en-US"/>
              </w:rPr>
            </w:pPr>
          </w:p>
        </w:tc>
      </w:tr>
      <w:tr w:rsidR="00DE1209" w:rsidRPr="002237F3" w:rsidTr="00EC65AB">
        <w:trPr>
          <w:trHeight w:val="69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Method of verification of learning outcomes:</w:t>
            </w:r>
          </w:p>
        </w:tc>
        <w:tc>
          <w:tcPr>
            <w:tcW w:w="8190" w:type="dxa"/>
            <w:gridSpan w:val="10"/>
            <w:vAlign w:val="center"/>
          </w:tcPr>
          <w:p w:rsidR="00DE1209" w:rsidRPr="002237F3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"/>
              </w:rPr>
              <w:t>Evaluation of the content, preparation and presentation of presentations and participation in the discussion.</w:t>
            </w:r>
          </w:p>
        </w:tc>
      </w:tr>
      <w:tr w:rsidR="00DE1209" w:rsidRPr="002237F3" w:rsidTr="008778ED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Form of documentation of the achieved learning outcomes:</w:t>
            </w:r>
          </w:p>
        </w:tc>
        <w:tc>
          <w:tcPr>
            <w:tcW w:w="8190" w:type="dxa"/>
            <w:gridSpan w:val="10"/>
            <w:vAlign w:val="center"/>
          </w:tcPr>
          <w:p w:rsidR="00DE1209" w:rsidRPr="002237F3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US"/>
              </w:rPr>
            </w:pPr>
            <w:r w:rsidRPr="00FF0E7E">
              <w:rPr>
                <w:sz w:val="16"/>
                <w:szCs w:val="16"/>
                <w:lang w:val="en"/>
              </w:rPr>
              <w:t>Attendance at classes, assessments of the presentations presented, participation in discussions.</w:t>
            </w:r>
          </w:p>
        </w:tc>
      </w:tr>
      <w:tr w:rsidR="00DE1209" w:rsidRPr="002237F3" w:rsidTr="008778ED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Affected components and weights</w:t>
            </w:r>
          </w:p>
          <w:p w:rsidR="00DE1209" w:rsidRPr="002237F3" w:rsidRDefault="00DE1209" w:rsidP="00DE1209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t>for the final grade:</w:t>
            </w:r>
          </w:p>
        </w:tc>
        <w:tc>
          <w:tcPr>
            <w:tcW w:w="8190" w:type="dxa"/>
            <w:gridSpan w:val="10"/>
            <w:vAlign w:val="center"/>
          </w:tcPr>
          <w:p w:rsidR="00DE1209" w:rsidRPr="002237F3" w:rsidRDefault="00DE1209" w:rsidP="00DE1209">
            <w:pPr>
              <w:spacing w:line="240" w:lineRule="auto"/>
              <w:jc w:val="both"/>
              <w:rPr>
                <w:bCs/>
                <w:sz w:val="16"/>
                <w:szCs w:val="16"/>
                <w:lang w:val="en-US"/>
              </w:rPr>
            </w:pPr>
            <w:r w:rsidRPr="00FF0E7E">
              <w:rPr>
                <w:bCs/>
                <w:sz w:val="16"/>
                <w:szCs w:val="16"/>
                <w:lang w:val="en"/>
              </w:rPr>
              <w:t>The final grade of the subject consists of the following elements:</w:t>
            </w:r>
          </w:p>
          <w:p w:rsidR="00DE1209" w:rsidRPr="002237F3" w:rsidRDefault="00DE1209" w:rsidP="00DE1209">
            <w:pPr>
              <w:spacing w:line="240" w:lineRule="auto"/>
              <w:jc w:val="both"/>
              <w:rPr>
                <w:bCs/>
                <w:sz w:val="16"/>
                <w:szCs w:val="16"/>
                <w:lang w:val="en-US"/>
              </w:rPr>
            </w:pPr>
            <w:r>
              <w:rPr>
                <w:bCs/>
                <w:sz w:val="16"/>
                <w:szCs w:val="16"/>
                <w:lang w:val="en"/>
              </w:rPr>
              <w:t xml:space="preserve">1. </w:t>
            </w:r>
            <w:r w:rsidRPr="00FF0E7E">
              <w:rPr>
                <w:bCs/>
                <w:sz w:val="16"/>
                <w:szCs w:val="16"/>
                <w:lang w:val="en"/>
              </w:rPr>
              <w:t xml:space="preserve">Evaluation of the presented presentation (substantive value, graphic side, way of presenting the topic, answers to questions) - weight </w:t>
            </w:r>
            <w:r>
              <w:rPr>
                <w:bCs/>
                <w:sz w:val="16"/>
                <w:szCs w:val="16"/>
                <w:lang w:val="en"/>
              </w:rPr>
              <w:t>80%</w:t>
            </w:r>
          </w:p>
          <w:p w:rsidR="00DE1209" w:rsidRPr="002237F3" w:rsidRDefault="00DE1209" w:rsidP="00DE1209">
            <w:pPr>
              <w:spacing w:line="240" w:lineRule="auto"/>
              <w:jc w:val="both"/>
              <w:rPr>
                <w:bCs/>
                <w:sz w:val="16"/>
                <w:szCs w:val="16"/>
                <w:lang w:val="en-US"/>
              </w:rPr>
            </w:pPr>
            <w:r w:rsidRPr="00FF0E7E">
              <w:rPr>
                <w:bCs/>
                <w:sz w:val="16"/>
                <w:szCs w:val="16"/>
                <w:lang w:val="en"/>
              </w:rPr>
              <w:t xml:space="preserve">2. Evaluation of activity (participation in substantive discussions) during </w:t>
            </w:r>
            <w:r>
              <w:rPr>
                <w:bCs/>
                <w:sz w:val="16"/>
                <w:szCs w:val="16"/>
                <w:lang w:val="en"/>
              </w:rPr>
              <w:t xml:space="preserve">seminar classes - weight </w:t>
            </w:r>
            <w:r w:rsidRPr="00FF0E7E">
              <w:rPr>
                <w:bCs/>
                <w:sz w:val="16"/>
                <w:szCs w:val="16"/>
                <w:lang w:val="en"/>
              </w:rPr>
              <w:t>20</w:t>
            </w:r>
            <w:r>
              <w:rPr>
                <w:bCs/>
                <w:sz w:val="16"/>
                <w:szCs w:val="16"/>
                <w:lang w:val="en"/>
              </w:rPr>
              <w:t>%</w:t>
            </w:r>
          </w:p>
          <w:p w:rsidR="00DE1209" w:rsidRPr="002237F3" w:rsidRDefault="00DE1209" w:rsidP="00DE1209">
            <w:pPr>
              <w:spacing w:line="240" w:lineRule="auto"/>
              <w:jc w:val="both"/>
              <w:rPr>
                <w:bCs/>
                <w:sz w:val="16"/>
                <w:szCs w:val="16"/>
                <w:lang w:val="en-US"/>
              </w:rPr>
            </w:pPr>
          </w:p>
        </w:tc>
      </w:tr>
      <w:tr w:rsidR="00DE1209" w:rsidRPr="002237F3" w:rsidTr="008778ED">
        <w:trPr>
          <w:trHeight w:val="340"/>
        </w:trPr>
        <w:tc>
          <w:tcPr>
            <w:tcW w:w="2480" w:type="dxa"/>
            <w:gridSpan w:val="2"/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060AFB">
              <w:rPr>
                <w:sz w:val="16"/>
                <w:szCs w:val="16"/>
                <w:lang w:val="en"/>
              </w:rPr>
              <w:t>Place of classes:</w:t>
            </w:r>
          </w:p>
        </w:tc>
        <w:tc>
          <w:tcPr>
            <w:tcW w:w="8190" w:type="dxa"/>
            <w:gridSpan w:val="10"/>
            <w:vAlign w:val="center"/>
          </w:tcPr>
          <w:p w:rsidR="00DE1209" w:rsidRPr="002237F3" w:rsidRDefault="00DE1209" w:rsidP="00DE1209">
            <w:pPr>
              <w:spacing w:line="240" w:lineRule="auto"/>
              <w:jc w:val="both"/>
              <w:rPr>
                <w:sz w:val="16"/>
                <w:szCs w:val="16"/>
                <w:lang w:val="en-US"/>
              </w:rPr>
            </w:pPr>
            <w:r w:rsidRPr="00FF0E7E">
              <w:rPr>
                <w:sz w:val="16"/>
                <w:szCs w:val="16"/>
                <w:lang w:val="en"/>
              </w:rPr>
              <w:t xml:space="preserve">Sala </w:t>
            </w:r>
            <w:r>
              <w:rPr>
                <w:sz w:val="16"/>
                <w:szCs w:val="16"/>
                <w:lang w:val="en"/>
              </w:rPr>
              <w:t>equipped with audiovisual means</w:t>
            </w:r>
            <w:r w:rsidRPr="00FF0E7E">
              <w:rPr>
                <w:sz w:val="16"/>
                <w:szCs w:val="16"/>
                <w:lang w:val="en"/>
              </w:rPr>
              <w:t xml:space="preserve"> of the Department</w:t>
            </w:r>
            <w:r>
              <w:rPr>
                <w:sz w:val="16"/>
                <w:szCs w:val="16"/>
                <w:lang w:val="en"/>
              </w:rPr>
              <w:t xml:space="preserve"> of Soil Environmental Sciences.</w:t>
            </w:r>
          </w:p>
        </w:tc>
      </w:tr>
      <w:tr w:rsidR="00DE1209" w:rsidRPr="002237F3" w:rsidTr="008778ED">
        <w:trPr>
          <w:trHeight w:val="340"/>
        </w:trPr>
        <w:tc>
          <w:tcPr>
            <w:tcW w:w="10670" w:type="dxa"/>
            <w:gridSpan w:val="12"/>
            <w:vAlign w:val="center"/>
          </w:tcPr>
          <w:p w:rsidR="00DE1209" w:rsidRPr="00060AFB" w:rsidRDefault="00DE1209" w:rsidP="00DE1209">
            <w:pPr>
              <w:spacing w:line="240" w:lineRule="auto"/>
              <w:rPr>
                <w:sz w:val="16"/>
                <w:szCs w:val="16"/>
              </w:rPr>
            </w:pPr>
            <w:r w:rsidRPr="00060AFB">
              <w:rPr>
                <w:sz w:val="16"/>
                <w:szCs w:val="16"/>
                <w:lang w:val="en"/>
              </w:rPr>
              <w:t>Basic and supplementary literature:</w:t>
            </w:r>
          </w:p>
          <w:p w:rsidR="002237F3" w:rsidRPr="00060AFB" w:rsidRDefault="002237F3" w:rsidP="002237F3">
            <w:pPr>
              <w:pStyle w:val="Akapitzlist"/>
              <w:numPr>
                <w:ilvl w:val="0"/>
                <w:numId w:val="1"/>
              </w:num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060AFB">
              <w:rPr>
                <w:rFonts w:cs="Arial"/>
                <w:sz w:val="16"/>
                <w:szCs w:val="16"/>
              </w:rPr>
              <w:t>Weiner January. 1998.: Technika pisania i prezentowania przyrodniczych prac naukowych. PWN. Warszawa</w:t>
            </w:r>
          </w:p>
          <w:p w:rsidR="002237F3" w:rsidRPr="00060AFB" w:rsidRDefault="002237F3" w:rsidP="002237F3">
            <w:pPr>
              <w:pStyle w:val="Akapitzlist"/>
              <w:numPr>
                <w:ilvl w:val="0"/>
                <w:numId w:val="1"/>
              </w:numPr>
              <w:spacing w:line="240" w:lineRule="auto"/>
              <w:jc w:val="both"/>
              <w:rPr>
                <w:rFonts w:cs="Arial"/>
                <w:sz w:val="16"/>
                <w:szCs w:val="16"/>
              </w:rPr>
            </w:pPr>
            <w:r w:rsidRPr="00060AFB">
              <w:rPr>
                <w:rFonts w:cs="Arial"/>
                <w:sz w:val="16"/>
                <w:szCs w:val="16"/>
              </w:rPr>
              <w:lastRenderedPageBreak/>
              <w:t>Wójcicki Włodzimierz. 2006.: Prace i egzaminy dyplomowe, Regulaminy, standardy, wskazówki. Wydawnictwo SGGW. Warszawa</w:t>
            </w:r>
          </w:p>
          <w:p w:rsidR="00DE1209" w:rsidRPr="002237F3" w:rsidRDefault="002237F3" w:rsidP="002237F3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sz w:val="16"/>
                <w:szCs w:val="16"/>
              </w:rPr>
            </w:pPr>
            <w:r w:rsidRPr="00060AFB">
              <w:rPr>
                <w:rFonts w:cs="Arial"/>
                <w:sz w:val="16"/>
                <w:szCs w:val="16"/>
              </w:rPr>
              <w:t>Zabielski Romuald. 2011.: Przewodnik pisania prac magisterskich i dysertacji doktorskich dla studentów SGGW. http://agrobiol.sggw.waw.pl/agrobiol/media/prace/Przewodnik%20pisania%20prac%20wyd%20II.pdf</w:t>
            </w:r>
          </w:p>
        </w:tc>
      </w:tr>
      <w:tr w:rsidR="00DE1209" w:rsidRPr="002237F3" w:rsidTr="008778ED">
        <w:trPr>
          <w:trHeight w:val="340"/>
        </w:trPr>
        <w:tc>
          <w:tcPr>
            <w:tcW w:w="10670" w:type="dxa"/>
            <w:gridSpan w:val="12"/>
            <w:vAlign w:val="center"/>
          </w:tcPr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vertAlign w:val="superscript"/>
                <w:lang w:val="en-US"/>
              </w:rPr>
            </w:pPr>
            <w:r w:rsidRPr="00060AFB">
              <w:rPr>
                <w:sz w:val="16"/>
                <w:szCs w:val="16"/>
                <w:lang w:val="en"/>
              </w:rPr>
              <w:lastRenderedPageBreak/>
              <w:t>COMMENTS</w:t>
            </w:r>
          </w:p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"/>
              </w:rPr>
              <w:t xml:space="preserve">Contact </w:t>
            </w:r>
            <w:r w:rsidRPr="00060AFB">
              <w:rPr>
                <w:sz w:val="16"/>
                <w:szCs w:val="16"/>
                <w:lang w:val="en"/>
              </w:rPr>
              <w:t>hours not included</w:t>
            </w:r>
            <w:r>
              <w:rPr>
                <w:sz w:val="16"/>
                <w:szCs w:val="16"/>
                <w:lang w:val="en"/>
              </w:rPr>
              <w:t xml:space="preserve"> in the salary (consultations</w:t>
            </w:r>
            <w:r w:rsidRPr="00060AFB">
              <w:rPr>
                <w:sz w:val="16"/>
                <w:szCs w:val="16"/>
                <w:lang w:val="en"/>
              </w:rPr>
              <w:t xml:space="preserve">), number of hours </w:t>
            </w:r>
            <w:r>
              <w:rPr>
                <w:sz w:val="16"/>
                <w:szCs w:val="16"/>
                <w:lang w:val="en"/>
              </w:rPr>
              <w:t>5h</w:t>
            </w:r>
          </w:p>
          <w:p w:rsidR="00DE1209" w:rsidRPr="002237F3" w:rsidRDefault="00DE1209" w:rsidP="00DE1209">
            <w:pPr>
              <w:spacing w:line="240" w:lineRule="auto"/>
              <w:rPr>
                <w:sz w:val="16"/>
                <w:szCs w:val="16"/>
                <w:lang w:val="en-US"/>
              </w:rPr>
            </w:pPr>
          </w:p>
        </w:tc>
      </w:tr>
    </w:tbl>
    <w:p w:rsidR="00EC6CD2" w:rsidRPr="002237F3" w:rsidRDefault="00EC6CD2" w:rsidP="00EC6CD2">
      <w:pPr>
        <w:rPr>
          <w:sz w:val="16"/>
          <w:lang w:val="en-US"/>
        </w:rPr>
      </w:pPr>
      <w:r w:rsidRPr="00060AFB">
        <w:rPr>
          <w:sz w:val="16"/>
          <w:lang w:val="en"/>
        </w:rPr>
        <w:br/>
        <w:t>Quantitative indicators characterizing the module/subject: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C6CD2" w:rsidRPr="00060AFB" w:rsidTr="008778ED">
        <w:trPr>
          <w:trHeight w:val="536"/>
        </w:trPr>
        <w:tc>
          <w:tcPr>
            <w:tcW w:w="9070" w:type="dxa"/>
            <w:vAlign w:val="center"/>
          </w:tcPr>
          <w:p w:rsidR="00EC6CD2" w:rsidRPr="002237F3" w:rsidRDefault="00EC6CD2" w:rsidP="008778ED">
            <w:pPr>
              <w:rPr>
                <w:sz w:val="18"/>
                <w:szCs w:val="18"/>
                <w:vertAlign w:val="superscript"/>
                <w:lang w:val="en-US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The estimated total number of student working hours (contact and own work) necessary to achieve the learning outcomes assumed for classes - on this basis, the ECTS field should be filled in:</w:t>
            </w:r>
          </w:p>
        </w:tc>
        <w:tc>
          <w:tcPr>
            <w:tcW w:w="1440" w:type="dxa"/>
            <w:vAlign w:val="center"/>
          </w:tcPr>
          <w:p w:rsidR="00EC6CD2" w:rsidRPr="00060AFB" w:rsidRDefault="00EC6CD2" w:rsidP="002237F3">
            <w:pPr>
              <w:rPr>
                <w:b/>
                <w:bCs/>
                <w:sz w:val="18"/>
                <w:szCs w:val="18"/>
              </w:rPr>
            </w:pPr>
            <w:r w:rsidRPr="00060AFB">
              <w:rPr>
                <w:b/>
                <w:bCs/>
                <w:sz w:val="18"/>
                <w:szCs w:val="18"/>
                <w:lang w:val="en"/>
              </w:rPr>
              <w:t xml:space="preserve">60 </w:t>
            </w:r>
            <w:r w:rsidR="002237F3">
              <w:rPr>
                <w:b/>
                <w:bCs/>
                <w:sz w:val="18"/>
                <w:szCs w:val="18"/>
                <w:lang w:val="en"/>
              </w:rPr>
              <w:t>h</w:t>
            </w:r>
          </w:p>
        </w:tc>
      </w:tr>
      <w:tr w:rsidR="00EC6CD2" w:rsidRPr="00060AFB" w:rsidTr="008778ED">
        <w:trPr>
          <w:trHeight w:val="476"/>
        </w:trPr>
        <w:tc>
          <w:tcPr>
            <w:tcW w:w="9070" w:type="dxa"/>
            <w:vAlign w:val="center"/>
          </w:tcPr>
          <w:p w:rsidR="00EC6CD2" w:rsidRPr="002237F3" w:rsidRDefault="00EC6CD2" w:rsidP="008778ED">
            <w:pPr>
              <w:rPr>
                <w:bCs/>
                <w:sz w:val="18"/>
                <w:szCs w:val="18"/>
                <w:lang w:val="en-US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The total number of ECTS credits that the student obtains in classes requiring the direct participation of academic teachers or other persons conducting classes:</w:t>
            </w:r>
          </w:p>
        </w:tc>
        <w:tc>
          <w:tcPr>
            <w:tcW w:w="1440" w:type="dxa"/>
            <w:vAlign w:val="center"/>
          </w:tcPr>
          <w:p w:rsidR="00EC6CD2" w:rsidRPr="00060AFB" w:rsidRDefault="00EC6CD2" w:rsidP="008778ED">
            <w:pPr>
              <w:rPr>
                <w:b/>
                <w:bCs/>
                <w:sz w:val="18"/>
                <w:szCs w:val="18"/>
              </w:rPr>
            </w:pPr>
            <w:r w:rsidRPr="00060AFB">
              <w:rPr>
                <w:b/>
                <w:bCs/>
                <w:sz w:val="18"/>
                <w:szCs w:val="18"/>
                <w:lang w:val="en"/>
              </w:rPr>
              <w:t>1 ECTS</w:t>
            </w:r>
          </w:p>
        </w:tc>
      </w:tr>
    </w:tbl>
    <w:p w:rsidR="00EC6CD2" w:rsidRPr="00060AFB" w:rsidRDefault="00EC6CD2" w:rsidP="00EC6CD2"/>
    <w:p w:rsidR="00EC6CD2" w:rsidRPr="002237F3" w:rsidRDefault="00EC6CD2" w:rsidP="00EC6CD2">
      <w:pPr>
        <w:rPr>
          <w:sz w:val="16"/>
          <w:lang w:val="en-US"/>
        </w:rPr>
      </w:pPr>
      <w:r w:rsidRPr="00060AFB">
        <w:rPr>
          <w:sz w:val="18"/>
          <w:lang w:val="en"/>
        </w:rPr>
        <w:t>Table of correspondence of directional learning outcomes with the effects of the subject:</w:t>
      </w:r>
    </w:p>
    <w:p w:rsidR="00EC6CD2" w:rsidRPr="002237F3" w:rsidRDefault="00EC6CD2" w:rsidP="00EC6CD2">
      <w:pPr>
        <w:rPr>
          <w:vertAlign w:val="superscript"/>
          <w:lang w:val="en-US"/>
        </w:rPr>
      </w:pPr>
    </w:p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40"/>
        <w:gridCol w:w="4370"/>
        <w:gridCol w:w="3001"/>
        <w:gridCol w:w="1381"/>
      </w:tblGrid>
      <w:tr w:rsidR="00EC6CD2" w:rsidRPr="002237F3" w:rsidTr="008778ED">
        <w:tc>
          <w:tcPr>
            <w:tcW w:w="1740" w:type="dxa"/>
          </w:tcPr>
          <w:p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effect category</w:t>
            </w:r>
          </w:p>
        </w:tc>
        <w:tc>
          <w:tcPr>
            <w:tcW w:w="4370" w:type="dxa"/>
          </w:tcPr>
          <w:p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Learning outcomes for classes:</w:t>
            </w:r>
          </w:p>
        </w:tc>
        <w:tc>
          <w:tcPr>
            <w:tcW w:w="3001" w:type="dxa"/>
          </w:tcPr>
          <w:p w:rsidR="00EC6CD2" w:rsidRPr="002237F3" w:rsidRDefault="00EC6CD2" w:rsidP="008778ED">
            <w:pPr>
              <w:jc w:val="center"/>
              <w:rPr>
                <w:bCs/>
                <w:sz w:val="18"/>
                <w:szCs w:val="18"/>
                <w:lang w:val="en-US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Reference to the effects for the study programme for the field of study</w:t>
            </w:r>
          </w:p>
        </w:tc>
        <w:tc>
          <w:tcPr>
            <w:tcW w:w="1381" w:type="dxa"/>
          </w:tcPr>
          <w:p w:rsidR="00EC6CD2" w:rsidRPr="002237F3" w:rsidRDefault="00EC6CD2" w:rsidP="008778ED">
            <w:pPr>
              <w:jc w:val="center"/>
              <w:rPr>
                <w:bCs/>
                <w:sz w:val="18"/>
                <w:szCs w:val="18"/>
                <w:vertAlign w:val="superscript"/>
                <w:lang w:val="en-US"/>
              </w:rPr>
            </w:pPr>
            <w:r w:rsidRPr="00060AFB">
              <w:rPr>
                <w:sz w:val="18"/>
                <w:szCs w:val="18"/>
                <w:lang w:val="en"/>
              </w:rPr>
              <w:t>Impact of classes on the directional effect*</w:t>
            </w:r>
            <w:r w:rsidRPr="00060AFB">
              <w:rPr>
                <w:sz w:val="18"/>
                <w:szCs w:val="18"/>
                <w:vertAlign w:val="superscript"/>
                <w:lang w:val="en"/>
              </w:rPr>
              <w:t>)</w:t>
            </w:r>
          </w:p>
        </w:tc>
      </w:tr>
      <w:tr w:rsidR="00EC6CD2" w:rsidRPr="00060AFB" w:rsidTr="008778ED">
        <w:tc>
          <w:tcPr>
            <w:tcW w:w="1740" w:type="dxa"/>
          </w:tcPr>
          <w:p w:rsidR="00EC6CD2" w:rsidRPr="00060AFB" w:rsidRDefault="00EC6CD2" w:rsidP="008778ED">
            <w:pPr>
              <w:rPr>
                <w:bCs/>
                <w:color w:val="A6A6A6"/>
                <w:sz w:val="18"/>
                <w:szCs w:val="18"/>
              </w:rPr>
            </w:pPr>
            <w:r w:rsidRPr="00060AFB">
              <w:rPr>
                <w:bCs/>
                <w:color w:val="A6A6A6"/>
                <w:sz w:val="18"/>
                <w:szCs w:val="18"/>
                <w:lang w:val="en"/>
              </w:rPr>
              <w:t>Knowledge – W1</w:t>
            </w:r>
          </w:p>
        </w:tc>
        <w:tc>
          <w:tcPr>
            <w:tcW w:w="4370" w:type="dxa"/>
          </w:tcPr>
          <w:p w:rsidR="00EC6CD2" w:rsidRPr="002237F3" w:rsidRDefault="00A826FF" w:rsidP="00A826FF">
            <w:pPr>
              <w:spacing w:line="240" w:lineRule="auto"/>
              <w:jc w:val="both"/>
              <w:rPr>
                <w:bCs/>
                <w:sz w:val="18"/>
                <w:szCs w:val="18"/>
                <w:lang w:val="en-US"/>
              </w:rPr>
            </w:pPr>
            <w:r w:rsidRPr="00A826FF">
              <w:rPr>
                <w:bCs/>
                <w:sz w:val="18"/>
                <w:szCs w:val="18"/>
                <w:lang w:val="en"/>
              </w:rPr>
              <w:t>knows the phenomena that make up the functioning of living organisms as well as inanimate nature at various levels of its organization</w:t>
            </w:r>
          </w:p>
        </w:tc>
        <w:tc>
          <w:tcPr>
            <w:tcW w:w="3001" w:type="dxa"/>
          </w:tcPr>
          <w:p w:rsidR="00EC6CD2" w:rsidRPr="00060AFB" w:rsidRDefault="000F66BB" w:rsidP="00A826FF">
            <w:pPr>
              <w:jc w:val="center"/>
              <w:rPr>
                <w:bCs/>
                <w:sz w:val="18"/>
                <w:szCs w:val="18"/>
              </w:rPr>
            </w:pPr>
            <w:r w:rsidRPr="000F66BB">
              <w:rPr>
                <w:bCs/>
                <w:sz w:val="18"/>
                <w:szCs w:val="18"/>
                <w:lang w:val="en"/>
              </w:rPr>
              <w:t>K_W0</w:t>
            </w:r>
            <w:r w:rsidR="00A826FF">
              <w:rPr>
                <w:bCs/>
                <w:sz w:val="18"/>
                <w:szCs w:val="18"/>
                <w:lang w:val="en"/>
              </w:rPr>
              <w:t>1</w:t>
            </w:r>
          </w:p>
        </w:tc>
        <w:tc>
          <w:tcPr>
            <w:tcW w:w="1381" w:type="dxa"/>
          </w:tcPr>
          <w:p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1</w:t>
            </w:r>
          </w:p>
        </w:tc>
      </w:tr>
      <w:tr w:rsidR="00EC6CD2" w:rsidRPr="00060AFB" w:rsidTr="008778ED">
        <w:tc>
          <w:tcPr>
            <w:tcW w:w="1740" w:type="dxa"/>
          </w:tcPr>
          <w:p w:rsidR="00EC6CD2" w:rsidRPr="00060AFB" w:rsidRDefault="00EC6CD2" w:rsidP="008778ED">
            <w:pPr>
              <w:rPr>
                <w:bCs/>
                <w:color w:val="A6A6A6"/>
                <w:sz w:val="18"/>
                <w:szCs w:val="18"/>
              </w:rPr>
            </w:pPr>
            <w:r w:rsidRPr="00060AFB">
              <w:rPr>
                <w:bCs/>
                <w:color w:val="A6A6A6"/>
                <w:sz w:val="18"/>
                <w:szCs w:val="18"/>
                <w:lang w:val="en"/>
              </w:rPr>
              <w:t>Skills – U1</w:t>
            </w:r>
          </w:p>
        </w:tc>
        <w:tc>
          <w:tcPr>
            <w:tcW w:w="4370" w:type="dxa"/>
          </w:tcPr>
          <w:p w:rsidR="00EC6CD2" w:rsidRPr="002237F3" w:rsidRDefault="00A826FF" w:rsidP="00A826FF">
            <w:pPr>
              <w:spacing w:line="240" w:lineRule="auto"/>
              <w:jc w:val="both"/>
              <w:rPr>
                <w:bCs/>
                <w:sz w:val="18"/>
                <w:szCs w:val="18"/>
                <w:lang w:val="en-US"/>
              </w:rPr>
            </w:pPr>
            <w:r w:rsidRPr="00A826FF">
              <w:rPr>
                <w:bCs/>
                <w:sz w:val="18"/>
                <w:szCs w:val="18"/>
                <w:lang w:val="en"/>
              </w:rPr>
              <w:t>is able to acquire and gather knowledge in the field of organic farming from various sources, analyze information and inferences, and constantly expand the knowledge gained in the process of self-education</w:t>
            </w:r>
          </w:p>
        </w:tc>
        <w:tc>
          <w:tcPr>
            <w:tcW w:w="3001" w:type="dxa"/>
          </w:tcPr>
          <w:p w:rsidR="00EC6CD2" w:rsidRPr="00060AFB" w:rsidRDefault="00A826FF" w:rsidP="00A826F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"/>
              </w:rPr>
              <w:t>K_U01</w:t>
            </w:r>
          </w:p>
        </w:tc>
        <w:tc>
          <w:tcPr>
            <w:tcW w:w="1381" w:type="dxa"/>
          </w:tcPr>
          <w:p w:rsidR="00EC6CD2" w:rsidRPr="00060AFB" w:rsidRDefault="00A826FF" w:rsidP="008778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"/>
              </w:rPr>
              <w:t>2</w:t>
            </w:r>
          </w:p>
        </w:tc>
      </w:tr>
      <w:tr w:rsidR="00EC6CD2" w:rsidRPr="00060AFB" w:rsidTr="008778ED">
        <w:tc>
          <w:tcPr>
            <w:tcW w:w="1740" w:type="dxa"/>
          </w:tcPr>
          <w:p w:rsidR="00EC6CD2" w:rsidRPr="00060AFB" w:rsidRDefault="00EC6CD2" w:rsidP="008778ED">
            <w:pPr>
              <w:rPr>
                <w:bCs/>
                <w:color w:val="A6A6A6"/>
                <w:sz w:val="18"/>
                <w:szCs w:val="18"/>
              </w:rPr>
            </w:pPr>
            <w:r w:rsidRPr="00060AFB">
              <w:rPr>
                <w:bCs/>
                <w:color w:val="A6A6A6"/>
                <w:sz w:val="18"/>
                <w:szCs w:val="18"/>
                <w:lang w:val="en"/>
              </w:rPr>
              <w:t>Skills – U2</w:t>
            </w:r>
          </w:p>
        </w:tc>
        <w:tc>
          <w:tcPr>
            <w:tcW w:w="4370" w:type="dxa"/>
          </w:tcPr>
          <w:p w:rsidR="00EC6CD2" w:rsidRPr="002237F3" w:rsidRDefault="00A826FF" w:rsidP="00A826FF">
            <w:pPr>
              <w:spacing w:line="240" w:lineRule="auto"/>
              <w:jc w:val="both"/>
              <w:rPr>
                <w:bCs/>
                <w:sz w:val="18"/>
                <w:szCs w:val="18"/>
                <w:lang w:val="en-US"/>
              </w:rPr>
            </w:pPr>
            <w:r w:rsidRPr="00A826FF">
              <w:rPr>
                <w:bCs/>
                <w:sz w:val="18"/>
                <w:szCs w:val="18"/>
                <w:lang w:val="en"/>
              </w:rPr>
              <w:t>identifies and analyses phenomena and interactions between the achievements of natural sciences, especially in the field of organic farming, including organic food</w:t>
            </w:r>
          </w:p>
        </w:tc>
        <w:tc>
          <w:tcPr>
            <w:tcW w:w="3001" w:type="dxa"/>
          </w:tcPr>
          <w:p w:rsidR="00EC6CD2" w:rsidRPr="00060AFB" w:rsidRDefault="00A826FF" w:rsidP="008778E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  <w:lang w:val="en"/>
              </w:rPr>
              <w:t>K_U02</w:t>
            </w:r>
          </w:p>
        </w:tc>
        <w:tc>
          <w:tcPr>
            <w:tcW w:w="1381" w:type="dxa"/>
          </w:tcPr>
          <w:p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1</w:t>
            </w:r>
          </w:p>
        </w:tc>
      </w:tr>
      <w:tr w:rsidR="00EC6CD2" w:rsidRPr="00060AFB" w:rsidTr="008778ED">
        <w:tc>
          <w:tcPr>
            <w:tcW w:w="1740" w:type="dxa"/>
          </w:tcPr>
          <w:p w:rsidR="00EC6CD2" w:rsidRPr="00060AFB" w:rsidRDefault="00EC6CD2" w:rsidP="008778ED">
            <w:pPr>
              <w:rPr>
                <w:bCs/>
                <w:color w:val="A6A6A6"/>
                <w:sz w:val="18"/>
                <w:szCs w:val="18"/>
              </w:rPr>
            </w:pPr>
            <w:r w:rsidRPr="00060AFB">
              <w:rPr>
                <w:bCs/>
                <w:color w:val="A6A6A6"/>
                <w:sz w:val="18"/>
                <w:szCs w:val="18"/>
                <w:lang w:val="en"/>
              </w:rPr>
              <w:t>Competences – K1</w:t>
            </w:r>
          </w:p>
        </w:tc>
        <w:tc>
          <w:tcPr>
            <w:tcW w:w="4370" w:type="dxa"/>
          </w:tcPr>
          <w:p w:rsidR="00EC6CD2" w:rsidRPr="002237F3" w:rsidRDefault="00A826FF" w:rsidP="00A826FF">
            <w:pPr>
              <w:spacing w:line="240" w:lineRule="auto"/>
              <w:jc w:val="both"/>
              <w:rPr>
                <w:bCs/>
                <w:sz w:val="18"/>
                <w:szCs w:val="18"/>
                <w:lang w:val="en-US"/>
              </w:rPr>
            </w:pPr>
            <w:r w:rsidRPr="00A826FF">
              <w:rPr>
                <w:bCs/>
                <w:sz w:val="18"/>
                <w:szCs w:val="18"/>
                <w:lang w:val="en"/>
              </w:rPr>
              <w:t>understands the need for lifelong learning and professional development</w:t>
            </w:r>
          </w:p>
        </w:tc>
        <w:tc>
          <w:tcPr>
            <w:tcW w:w="3001" w:type="dxa"/>
          </w:tcPr>
          <w:p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K_K</w:t>
            </w:r>
            <w:r w:rsidR="00A826FF">
              <w:rPr>
                <w:bCs/>
                <w:sz w:val="18"/>
                <w:szCs w:val="18"/>
                <w:lang w:val="en"/>
              </w:rPr>
              <w:t>0</w:t>
            </w:r>
            <w:r w:rsidRPr="00060AFB">
              <w:rPr>
                <w:bCs/>
                <w:sz w:val="18"/>
                <w:szCs w:val="18"/>
                <w:lang w:val="en"/>
              </w:rPr>
              <w:t>1</w:t>
            </w:r>
          </w:p>
        </w:tc>
        <w:tc>
          <w:tcPr>
            <w:tcW w:w="1381" w:type="dxa"/>
          </w:tcPr>
          <w:p w:rsidR="00EC6CD2" w:rsidRPr="00060AFB" w:rsidRDefault="00EC6CD2" w:rsidP="008778ED">
            <w:pPr>
              <w:jc w:val="center"/>
              <w:rPr>
                <w:bCs/>
                <w:sz w:val="18"/>
                <w:szCs w:val="18"/>
              </w:rPr>
            </w:pPr>
            <w:r w:rsidRPr="00060AFB">
              <w:rPr>
                <w:bCs/>
                <w:sz w:val="18"/>
                <w:szCs w:val="18"/>
                <w:lang w:val="en"/>
              </w:rPr>
              <w:t>1</w:t>
            </w:r>
          </w:p>
        </w:tc>
      </w:tr>
    </w:tbl>
    <w:p w:rsidR="00EC6CD2" w:rsidRPr="002237F3" w:rsidRDefault="00EC6CD2" w:rsidP="00EC6CD2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  <w:lang w:val="en-US"/>
        </w:rPr>
      </w:pPr>
      <w:r w:rsidRPr="00060AFB">
        <w:rPr>
          <w:color w:val="auto"/>
          <w:sz w:val="20"/>
          <w:szCs w:val="20"/>
          <w:lang w:val="en"/>
        </w:rPr>
        <w:t>*) 3 – advanced and detailed, 2 – significant, 1 – basic,</w:t>
      </w:r>
    </w:p>
    <w:p w:rsidR="00EC6CD2" w:rsidRPr="002237F3" w:rsidRDefault="00EC6CD2" w:rsidP="00EC6CD2">
      <w:pPr>
        <w:rPr>
          <w:lang w:val="en-US"/>
        </w:rPr>
      </w:pPr>
    </w:p>
    <w:p w:rsidR="005E2FB0" w:rsidRPr="002237F3" w:rsidRDefault="00D16190">
      <w:pPr>
        <w:rPr>
          <w:lang w:val="en-US"/>
        </w:rPr>
      </w:pPr>
    </w:p>
    <w:sectPr w:rsidR="005E2FB0" w:rsidRPr="002237F3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55599A"/>
    <w:multiLevelType w:val="hybridMultilevel"/>
    <w:tmpl w:val="781064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CD2"/>
    <w:rsid w:val="00042869"/>
    <w:rsid w:val="00043EE9"/>
    <w:rsid w:val="000F66BB"/>
    <w:rsid w:val="001778B6"/>
    <w:rsid w:val="00197277"/>
    <w:rsid w:val="001C5395"/>
    <w:rsid w:val="002237F3"/>
    <w:rsid w:val="0023727F"/>
    <w:rsid w:val="00273031"/>
    <w:rsid w:val="002B24AE"/>
    <w:rsid w:val="002C5A7A"/>
    <w:rsid w:val="002F0D2C"/>
    <w:rsid w:val="00373C36"/>
    <w:rsid w:val="003A160E"/>
    <w:rsid w:val="003E666E"/>
    <w:rsid w:val="00443638"/>
    <w:rsid w:val="004933FB"/>
    <w:rsid w:val="004F5484"/>
    <w:rsid w:val="0051051B"/>
    <w:rsid w:val="00520AC4"/>
    <w:rsid w:val="005373CA"/>
    <w:rsid w:val="00553932"/>
    <w:rsid w:val="005577EB"/>
    <w:rsid w:val="005D494D"/>
    <w:rsid w:val="005F6400"/>
    <w:rsid w:val="005F6AEB"/>
    <w:rsid w:val="006065D2"/>
    <w:rsid w:val="00635044"/>
    <w:rsid w:val="00693ACD"/>
    <w:rsid w:val="006C5332"/>
    <w:rsid w:val="00724CD5"/>
    <w:rsid w:val="007429BC"/>
    <w:rsid w:val="008539C1"/>
    <w:rsid w:val="00874FB9"/>
    <w:rsid w:val="00883B37"/>
    <w:rsid w:val="008A7A9B"/>
    <w:rsid w:val="009603EF"/>
    <w:rsid w:val="009B284A"/>
    <w:rsid w:val="009E7842"/>
    <w:rsid w:val="00A16068"/>
    <w:rsid w:val="00A826FF"/>
    <w:rsid w:val="00AC620E"/>
    <w:rsid w:val="00B75482"/>
    <w:rsid w:val="00B804F4"/>
    <w:rsid w:val="00BE1F87"/>
    <w:rsid w:val="00BF5256"/>
    <w:rsid w:val="00C3387B"/>
    <w:rsid w:val="00C4203F"/>
    <w:rsid w:val="00D16190"/>
    <w:rsid w:val="00D63970"/>
    <w:rsid w:val="00DE1209"/>
    <w:rsid w:val="00E468E1"/>
    <w:rsid w:val="00E8403B"/>
    <w:rsid w:val="00EC254A"/>
    <w:rsid w:val="00EC65AB"/>
    <w:rsid w:val="00EC6CD2"/>
    <w:rsid w:val="00FF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FE2187B"/>
  <w15:docId w15:val="{7423CE00-0E24-4E9E-B12E-5328F222BA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C6CD2"/>
    <w:pPr>
      <w:spacing w:after="0"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EC6C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tabela">
    <w:name w:val="tabela"/>
    <w:basedOn w:val="Normalny"/>
    <w:rsid w:val="00EC6CD2"/>
    <w:pPr>
      <w:overflowPunct w:val="0"/>
      <w:autoSpaceDE w:val="0"/>
      <w:autoSpaceDN w:val="0"/>
      <w:adjustRightInd w:val="0"/>
      <w:spacing w:line="240" w:lineRule="auto"/>
    </w:pPr>
    <w:rPr>
      <w:rFonts w:ascii="Times New Roman" w:eastAsia="Times New Roman" w:hAnsi="Times New Roman" w:cs="Times New Roman"/>
      <w:sz w:val="28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EC6C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3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835</Words>
  <Characters>5012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Jan_Rozbicki</dc:creator>
  <cp:keywords/>
  <dc:description/>
  <cp:lastModifiedBy>Leszek Sieczko</cp:lastModifiedBy>
  <cp:revision>8</cp:revision>
  <cp:lastPrinted>2019-04-25T07:06:00Z</cp:lastPrinted>
  <dcterms:created xsi:type="dcterms:W3CDTF">2019-05-15T14:11:00Z</dcterms:created>
  <dcterms:modified xsi:type="dcterms:W3CDTF">2022-03-17T12:01:00Z</dcterms:modified>
  <cp:category/>
</cp:coreProperties>
</file>